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E0AF8" w14:textId="0C1F7152" w:rsidR="00EB071D" w:rsidRPr="00C90ADD" w:rsidRDefault="00EB071D" w:rsidP="00EB071D">
      <w:pPr>
        <w:contextualSpacing/>
        <w:rPr>
          <w:highlight w:val="yellow"/>
        </w:rPr>
      </w:pPr>
      <w:bookmarkStart w:id="0" w:name="_Hlk64310709"/>
    </w:p>
    <w:p w14:paraId="08FCDEB7" w14:textId="77777777" w:rsidR="00EB071D" w:rsidRDefault="00EB071D" w:rsidP="00EB071D">
      <w:pPr>
        <w:contextualSpacing/>
        <w:jc w:val="center"/>
        <w:rPr>
          <w:highlight w:val="yellow"/>
        </w:rPr>
      </w:pPr>
    </w:p>
    <w:p w14:paraId="4CCF452F" w14:textId="77777777" w:rsidR="00EB071D" w:rsidRDefault="00EB071D" w:rsidP="00EB071D">
      <w:pPr>
        <w:contextualSpacing/>
        <w:jc w:val="center"/>
        <w:rPr>
          <w:highlight w:val="yellow"/>
        </w:rPr>
      </w:pPr>
    </w:p>
    <w:p w14:paraId="65C4CC1D" w14:textId="77777777" w:rsidR="00EE16E8" w:rsidRDefault="00EE16E8" w:rsidP="00EB071D">
      <w:pPr>
        <w:contextualSpacing/>
        <w:jc w:val="center"/>
        <w:rPr>
          <w:b/>
          <w:bCs/>
        </w:rPr>
      </w:pPr>
    </w:p>
    <w:p w14:paraId="6958ABD2" w14:textId="77777777" w:rsidR="00EE16E8" w:rsidRDefault="00EE16E8" w:rsidP="00EB071D">
      <w:pPr>
        <w:contextualSpacing/>
        <w:jc w:val="center"/>
        <w:rPr>
          <w:b/>
          <w:bCs/>
        </w:rPr>
      </w:pPr>
    </w:p>
    <w:p w14:paraId="5550B5D1" w14:textId="77777777" w:rsidR="00EE16E8" w:rsidRDefault="00EE16E8" w:rsidP="00EB071D">
      <w:pPr>
        <w:contextualSpacing/>
        <w:jc w:val="center"/>
        <w:rPr>
          <w:b/>
          <w:bCs/>
        </w:rPr>
      </w:pPr>
    </w:p>
    <w:p w14:paraId="263AC581" w14:textId="77777777" w:rsidR="00EE16E8" w:rsidRDefault="00EE16E8" w:rsidP="00EB071D">
      <w:pPr>
        <w:contextualSpacing/>
        <w:jc w:val="center"/>
        <w:rPr>
          <w:b/>
          <w:bCs/>
        </w:rPr>
      </w:pPr>
    </w:p>
    <w:p w14:paraId="1E7BD6FD" w14:textId="77777777" w:rsidR="00EE16E8" w:rsidRDefault="00EE16E8" w:rsidP="00EB071D">
      <w:pPr>
        <w:contextualSpacing/>
        <w:jc w:val="center"/>
        <w:rPr>
          <w:b/>
          <w:bCs/>
        </w:rPr>
      </w:pPr>
    </w:p>
    <w:p w14:paraId="0852FC21" w14:textId="77777777" w:rsidR="00EE16E8" w:rsidRDefault="00EE16E8" w:rsidP="00EB071D">
      <w:pPr>
        <w:contextualSpacing/>
        <w:jc w:val="center"/>
        <w:rPr>
          <w:b/>
          <w:bCs/>
        </w:rPr>
      </w:pPr>
    </w:p>
    <w:p w14:paraId="60089619" w14:textId="77777777" w:rsidR="00EE16E8" w:rsidRDefault="00EE16E8" w:rsidP="00EB071D">
      <w:pPr>
        <w:contextualSpacing/>
        <w:jc w:val="center"/>
        <w:rPr>
          <w:b/>
          <w:bCs/>
        </w:rPr>
      </w:pPr>
    </w:p>
    <w:p w14:paraId="12F4B75A" w14:textId="26492825" w:rsidR="00EE16E8" w:rsidRDefault="00EE16E8" w:rsidP="00EE16E8">
      <w:pPr>
        <w:tabs>
          <w:tab w:val="left" w:pos="6164"/>
        </w:tabs>
        <w:contextualSpacing/>
        <w:rPr>
          <w:b/>
          <w:bCs/>
        </w:rPr>
      </w:pPr>
      <w:r>
        <w:rPr>
          <w:b/>
          <w:bCs/>
        </w:rPr>
        <w:tab/>
      </w:r>
    </w:p>
    <w:p w14:paraId="6D7402F7" w14:textId="77777777" w:rsidR="00EE16E8" w:rsidRDefault="00EE16E8" w:rsidP="00EB071D">
      <w:pPr>
        <w:contextualSpacing/>
        <w:jc w:val="center"/>
        <w:rPr>
          <w:b/>
          <w:bCs/>
        </w:rPr>
      </w:pPr>
    </w:p>
    <w:p w14:paraId="781EBC74" w14:textId="77777777" w:rsidR="00EE16E8" w:rsidRDefault="00EE16E8" w:rsidP="00EB071D">
      <w:pPr>
        <w:contextualSpacing/>
        <w:jc w:val="center"/>
        <w:rPr>
          <w:b/>
          <w:bCs/>
        </w:rPr>
      </w:pPr>
    </w:p>
    <w:p w14:paraId="250F2599" w14:textId="6F01DE3A" w:rsidR="00EB071D" w:rsidRPr="00FC3243" w:rsidRDefault="00EB071D" w:rsidP="00EE16E8">
      <w:pPr>
        <w:contextualSpacing/>
        <w:rPr>
          <w:b/>
          <w:bCs/>
        </w:rPr>
      </w:pPr>
    </w:p>
    <w:p w14:paraId="3DF7ADD7" w14:textId="77777777" w:rsidR="00EB071D" w:rsidRPr="00AB09BB" w:rsidRDefault="00EB071D" w:rsidP="00EB071D">
      <w:pPr>
        <w:contextualSpacing/>
        <w:rPr>
          <w:b/>
          <w:bCs/>
        </w:rPr>
      </w:pPr>
    </w:p>
    <w:p w14:paraId="645285B2" w14:textId="753154AD" w:rsidR="00EE116A" w:rsidRDefault="00644CC8" w:rsidP="008C077E">
      <w:pPr>
        <w:contextualSpacing/>
        <w:jc w:val="center"/>
        <w:rPr>
          <w:b/>
          <w:bCs/>
        </w:rPr>
      </w:pPr>
      <w:r w:rsidRPr="00AB09BB">
        <w:rPr>
          <w:b/>
          <w:bCs/>
        </w:rPr>
        <w:t>S</w:t>
      </w:r>
      <w:r w:rsidR="00D272DC" w:rsidRPr="00AB09BB">
        <w:rPr>
          <w:b/>
          <w:bCs/>
        </w:rPr>
        <w:t>OAPIE</w:t>
      </w:r>
      <w:r w:rsidRPr="00AB09BB">
        <w:rPr>
          <w:b/>
          <w:bCs/>
        </w:rPr>
        <w:t xml:space="preserve"> Note</w:t>
      </w:r>
      <w:r w:rsidR="00A17946" w:rsidRPr="00AB09BB">
        <w:rPr>
          <w:b/>
          <w:bCs/>
        </w:rPr>
        <w:t xml:space="preserve"> </w:t>
      </w:r>
      <w:r w:rsidR="00EE16E8">
        <w:rPr>
          <w:b/>
          <w:bCs/>
        </w:rPr>
        <w:t>#</w:t>
      </w:r>
      <w:r w:rsidR="00E742A6">
        <w:rPr>
          <w:b/>
          <w:bCs/>
        </w:rPr>
        <w:t>3</w:t>
      </w:r>
    </w:p>
    <w:p w14:paraId="5303EF37" w14:textId="77777777" w:rsidR="00EE16E8" w:rsidRDefault="00EE16E8" w:rsidP="008C077E">
      <w:pPr>
        <w:contextualSpacing/>
        <w:jc w:val="center"/>
        <w:rPr>
          <w:b/>
          <w:bCs/>
        </w:rPr>
      </w:pPr>
    </w:p>
    <w:p w14:paraId="576D1A36" w14:textId="588D784D" w:rsidR="00EE16E8" w:rsidRDefault="00EE16E8" w:rsidP="008C077E">
      <w:pPr>
        <w:contextualSpacing/>
        <w:jc w:val="center"/>
      </w:pPr>
      <w:r w:rsidRPr="00EE16E8">
        <w:t>Mariana Garcia</w:t>
      </w:r>
    </w:p>
    <w:p w14:paraId="1644DF9F" w14:textId="77777777" w:rsidR="00EE16E8" w:rsidRDefault="00EE16E8" w:rsidP="008C077E">
      <w:pPr>
        <w:contextualSpacing/>
        <w:jc w:val="center"/>
      </w:pPr>
    </w:p>
    <w:p w14:paraId="763DFEBC" w14:textId="38AD84CE" w:rsidR="00EE16E8" w:rsidRDefault="00EE16E8" w:rsidP="008C077E">
      <w:pPr>
        <w:contextualSpacing/>
        <w:jc w:val="center"/>
      </w:pPr>
      <w:r>
        <w:t>Department of Nursing</w:t>
      </w:r>
    </w:p>
    <w:p w14:paraId="0F428C6D" w14:textId="77777777" w:rsidR="00EE16E8" w:rsidRDefault="00EE16E8" w:rsidP="008C077E">
      <w:pPr>
        <w:contextualSpacing/>
        <w:jc w:val="center"/>
      </w:pPr>
    </w:p>
    <w:p w14:paraId="47741D58" w14:textId="47238100" w:rsidR="00EE16E8" w:rsidRDefault="00EE16E8" w:rsidP="008C077E">
      <w:pPr>
        <w:contextualSpacing/>
        <w:jc w:val="center"/>
      </w:pPr>
      <w:r>
        <w:t>Heritage University</w:t>
      </w:r>
    </w:p>
    <w:p w14:paraId="2506207B" w14:textId="77777777" w:rsidR="00EE16E8" w:rsidRDefault="00EE16E8" w:rsidP="008C077E">
      <w:pPr>
        <w:contextualSpacing/>
        <w:jc w:val="center"/>
      </w:pPr>
    </w:p>
    <w:p w14:paraId="26499FA2" w14:textId="6FB455D7" w:rsidR="00EE16E8" w:rsidRDefault="00EE16E8" w:rsidP="008C077E">
      <w:pPr>
        <w:contextualSpacing/>
        <w:jc w:val="center"/>
      </w:pPr>
      <w:r>
        <w:t>NURS 314L P</w:t>
      </w:r>
      <w:r w:rsidR="0049761E">
        <w:t>sychosocial</w:t>
      </w:r>
      <w:r>
        <w:t xml:space="preserve"> Concept in C</w:t>
      </w:r>
      <w:r w:rsidR="00D92BAD">
        <w:t>linical</w:t>
      </w:r>
      <w:r>
        <w:t xml:space="preserve"> Reasoning </w:t>
      </w:r>
    </w:p>
    <w:p w14:paraId="2EA18DFF" w14:textId="77777777" w:rsidR="00EE16E8" w:rsidRDefault="00EE16E8" w:rsidP="009C336A">
      <w:pPr>
        <w:contextualSpacing/>
      </w:pPr>
    </w:p>
    <w:p w14:paraId="5000B1D2" w14:textId="422168FE" w:rsidR="00EE16E8" w:rsidRPr="00EE16E8" w:rsidRDefault="00EE16E8" w:rsidP="008C077E">
      <w:pPr>
        <w:contextualSpacing/>
        <w:jc w:val="center"/>
      </w:pPr>
      <w:r>
        <w:t>2/</w:t>
      </w:r>
      <w:r w:rsidR="0067131C">
        <w:t>2</w:t>
      </w:r>
      <w:r w:rsidR="00D56991">
        <w:t>8</w:t>
      </w:r>
      <w:r>
        <w:t>/25</w:t>
      </w:r>
    </w:p>
    <w:bookmarkEnd w:id="0"/>
    <w:p w14:paraId="783F7B88" w14:textId="77777777" w:rsidR="001208C2" w:rsidRPr="00C90ADD" w:rsidRDefault="001208C2" w:rsidP="008C077E">
      <w:pPr>
        <w:contextualSpacing/>
        <w:rPr>
          <w:b/>
          <w:highlight w:val="yellow"/>
        </w:rPr>
      </w:pPr>
    </w:p>
    <w:p w14:paraId="68E849E5" w14:textId="77777777" w:rsidR="000B7FA5" w:rsidRPr="00C90ADD" w:rsidRDefault="000B7FA5" w:rsidP="008C077E">
      <w:pPr>
        <w:contextualSpacing/>
        <w:rPr>
          <w:highlight w:val="yellow"/>
        </w:rPr>
      </w:pPr>
    </w:p>
    <w:p w14:paraId="795FAB0D" w14:textId="77777777" w:rsidR="00EE16E8" w:rsidRDefault="00EE16E8" w:rsidP="008C077E">
      <w:pPr>
        <w:contextualSpacing/>
      </w:pPr>
    </w:p>
    <w:p w14:paraId="2A00619B" w14:textId="77777777" w:rsidR="00EE16E8" w:rsidRDefault="00EE16E8" w:rsidP="008C077E">
      <w:pPr>
        <w:contextualSpacing/>
      </w:pPr>
    </w:p>
    <w:p w14:paraId="732E8F0D" w14:textId="77777777" w:rsidR="00EE16E8" w:rsidRDefault="00EE16E8" w:rsidP="008C077E">
      <w:pPr>
        <w:contextualSpacing/>
      </w:pPr>
    </w:p>
    <w:p w14:paraId="2691D385" w14:textId="77777777" w:rsidR="00EE16E8" w:rsidRDefault="00EE16E8" w:rsidP="008C077E">
      <w:pPr>
        <w:contextualSpacing/>
      </w:pPr>
    </w:p>
    <w:p w14:paraId="30339740" w14:textId="77777777" w:rsidR="00EE16E8" w:rsidRDefault="00EE16E8" w:rsidP="008C077E">
      <w:pPr>
        <w:contextualSpacing/>
      </w:pPr>
    </w:p>
    <w:p w14:paraId="5CE617F3" w14:textId="77777777" w:rsidR="00EE16E8" w:rsidRDefault="00EE16E8" w:rsidP="008C077E">
      <w:pPr>
        <w:contextualSpacing/>
      </w:pPr>
    </w:p>
    <w:p w14:paraId="49A5BA8A" w14:textId="77777777" w:rsidR="00EE16E8" w:rsidRDefault="00EE16E8" w:rsidP="008C077E">
      <w:pPr>
        <w:contextualSpacing/>
      </w:pPr>
    </w:p>
    <w:p w14:paraId="61A5079B" w14:textId="77777777" w:rsidR="00EE16E8" w:rsidRDefault="00EE16E8" w:rsidP="008C077E">
      <w:pPr>
        <w:contextualSpacing/>
      </w:pPr>
    </w:p>
    <w:p w14:paraId="112489F5" w14:textId="77777777" w:rsidR="00EE16E8" w:rsidRDefault="00EE16E8" w:rsidP="008C077E">
      <w:pPr>
        <w:contextualSpacing/>
      </w:pPr>
    </w:p>
    <w:p w14:paraId="75FFA63C" w14:textId="77777777" w:rsidR="00EE16E8" w:rsidRDefault="00EE16E8" w:rsidP="008C077E">
      <w:pPr>
        <w:contextualSpacing/>
      </w:pPr>
    </w:p>
    <w:p w14:paraId="71228379" w14:textId="77777777" w:rsidR="00EE16E8" w:rsidRDefault="00EE16E8" w:rsidP="008C077E">
      <w:pPr>
        <w:contextualSpacing/>
      </w:pPr>
    </w:p>
    <w:p w14:paraId="1BC05F60" w14:textId="77777777" w:rsidR="00EE16E8" w:rsidRDefault="00EE16E8" w:rsidP="008C077E">
      <w:pPr>
        <w:contextualSpacing/>
      </w:pPr>
    </w:p>
    <w:p w14:paraId="2B2EFA30" w14:textId="77777777" w:rsidR="00EE16E8" w:rsidRDefault="00EE16E8" w:rsidP="008C077E">
      <w:pPr>
        <w:contextualSpacing/>
      </w:pPr>
    </w:p>
    <w:p w14:paraId="03C9C8C2" w14:textId="77777777" w:rsidR="00EE16E8" w:rsidRDefault="00EE16E8" w:rsidP="008C077E">
      <w:pPr>
        <w:contextualSpacing/>
      </w:pPr>
    </w:p>
    <w:p w14:paraId="575B93AE" w14:textId="77777777" w:rsidR="00EE16E8" w:rsidRDefault="00EE16E8" w:rsidP="008C077E">
      <w:pPr>
        <w:contextualSpacing/>
      </w:pPr>
    </w:p>
    <w:p w14:paraId="228E5D34" w14:textId="77777777" w:rsidR="00EE16E8" w:rsidRDefault="00EE16E8" w:rsidP="008C077E">
      <w:pPr>
        <w:contextualSpacing/>
      </w:pPr>
    </w:p>
    <w:p w14:paraId="52EDC76C" w14:textId="5282AE06" w:rsidR="00EE16E8" w:rsidRPr="00CD7697" w:rsidRDefault="00CD7697" w:rsidP="008C077E">
      <w:pPr>
        <w:contextualSpacing/>
        <w:rPr>
          <w:b/>
          <w:bCs/>
        </w:rPr>
      </w:pPr>
      <w:r>
        <w:rPr>
          <w:b/>
          <w:bCs/>
        </w:rPr>
        <w:t>Mental Status Exam</w:t>
      </w:r>
    </w:p>
    <w:p w14:paraId="2B4F5714" w14:textId="7487DD33" w:rsidR="00AF7630" w:rsidRDefault="00AF7630" w:rsidP="00524C43">
      <w:pPr>
        <w:contextualSpacing/>
      </w:pPr>
      <w:r>
        <w:lastRenderedPageBreak/>
        <w:t xml:space="preserve">K.N </w:t>
      </w:r>
      <w:r w:rsidR="006863DB">
        <w:t xml:space="preserve">was calm and cooperative throughout the day. On </w:t>
      </w:r>
      <w:r>
        <w:t>her</w:t>
      </w:r>
      <w:r w:rsidR="006863DB">
        <w:t xml:space="preserve"> mental hea</w:t>
      </w:r>
      <w:r>
        <w:t>lt</w:t>
      </w:r>
      <w:r w:rsidR="006863DB">
        <w:t xml:space="preserve">h </w:t>
      </w:r>
      <w:proofErr w:type="gramStart"/>
      <w:r w:rsidR="006863DB">
        <w:t>tracker</w:t>
      </w:r>
      <w:proofErr w:type="gramEnd"/>
      <w:r w:rsidR="006863DB">
        <w:t xml:space="preserve"> </w:t>
      </w:r>
      <w:r>
        <w:t xml:space="preserve">she noted that her mood was “a little better” today. She was engaged with staff, telling </w:t>
      </w:r>
      <w:proofErr w:type="gramStart"/>
      <w:r>
        <w:t>jokes</w:t>
      </w:r>
      <w:proofErr w:type="gramEnd"/>
      <w:r>
        <w:t xml:space="preserve"> and stating her goal was to share 10 jokes per day. She completed </w:t>
      </w:r>
      <w:r w:rsidR="00777A0E">
        <w:t xml:space="preserve">almost </w:t>
      </w:r>
      <w:r>
        <w:t xml:space="preserve">all ADLs independently except for showering, expressing her fear that someone might enter and harm her. She openly discussed her concerns with staff, </w:t>
      </w:r>
      <w:proofErr w:type="spellStart"/>
      <w:r>
        <w:t>particulary</w:t>
      </w:r>
      <w:proofErr w:type="spellEnd"/>
      <w:r>
        <w:t xml:space="preserve"> about feeling unsafe while showering or sleeping. Her speech was clear and normal, and denied any auditory or visual hallucinations. She was oriented to time, place, person, and situation. There were signs of paranoia but no signs of confusion, </w:t>
      </w:r>
      <w:proofErr w:type="gramStart"/>
      <w:r>
        <w:t>hallucinations</w:t>
      </w:r>
      <w:proofErr w:type="gramEnd"/>
      <w:r>
        <w:t xml:space="preserve"> or other unusual behavior. </w:t>
      </w:r>
    </w:p>
    <w:p w14:paraId="7FA04C76" w14:textId="77777777" w:rsidR="00CD7697" w:rsidRDefault="00CD7697" w:rsidP="00524C43">
      <w:pPr>
        <w:contextualSpacing/>
      </w:pPr>
    </w:p>
    <w:p w14:paraId="415DE35C" w14:textId="77777777" w:rsidR="00CD7697" w:rsidRDefault="00CD7697" w:rsidP="00524C43">
      <w:pPr>
        <w:contextualSpacing/>
        <w:rPr>
          <w:b/>
        </w:rPr>
      </w:pPr>
    </w:p>
    <w:p w14:paraId="0A3B9ACB" w14:textId="66C3C126" w:rsidR="00524C43" w:rsidRDefault="00524C43" w:rsidP="00AC1B0E">
      <w:pPr>
        <w:contextualSpacing/>
        <w:rPr>
          <w:bCs/>
        </w:rPr>
      </w:pPr>
      <w:r>
        <w:rPr>
          <w:b/>
        </w:rPr>
        <w:t xml:space="preserve">History of Admitting Diagnosis/Present Illness </w:t>
      </w:r>
    </w:p>
    <w:p w14:paraId="1FE04801" w14:textId="56E8BAC6" w:rsidR="000B065B" w:rsidRDefault="000B065B" w:rsidP="00AC1B0E">
      <w:pPr>
        <w:contextualSpacing/>
        <w:rPr>
          <w:bCs/>
        </w:rPr>
      </w:pPr>
      <w:r>
        <w:rPr>
          <w:bCs/>
        </w:rPr>
        <w:t>K.N</w:t>
      </w:r>
      <w:r w:rsidR="00CD7697">
        <w:rPr>
          <w:bCs/>
        </w:rPr>
        <w:t xml:space="preserve"> </w:t>
      </w:r>
      <w:r w:rsidR="00DA2F19">
        <w:rPr>
          <w:bCs/>
        </w:rPr>
        <w:t xml:space="preserve">has a history of </w:t>
      </w:r>
      <w:r>
        <w:rPr>
          <w:bCs/>
        </w:rPr>
        <w:t xml:space="preserve">schizophrenia, depression and past suicide attempts related to feelings of lack of support from family and friends. She also has a history of SA and homelessness, which has contributed to her ongoing mental health. She was admitted on 2/20/25 under an involuntary hold due to grave disability and risk of self-harm. She has been expressing fears of showering and sleeping, believing that someone may enter her room and harm her. She has been engaging with staff and participating in group </w:t>
      </w:r>
      <w:proofErr w:type="spellStart"/>
      <w:r>
        <w:rPr>
          <w:bCs/>
        </w:rPr>
        <w:t>activites</w:t>
      </w:r>
      <w:proofErr w:type="spellEnd"/>
      <w:r>
        <w:rPr>
          <w:bCs/>
        </w:rPr>
        <w:t xml:space="preserve">. She has been cooperative with medications and vital sign monitoring. She has been completing </w:t>
      </w:r>
      <w:r w:rsidR="00777A0E">
        <w:rPr>
          <w:bCs/>
        </w:rPr>
        <w:t xml:space="preserve">almost </w:t>
      </w:r>
      <w:r>
        <w:rPr>
          <w:bCs/>
        </w:rPr>
        <w:t xml:space="preserve">all ADLs except for showering. She continues to express paranoia but remains calm and interactive throughout the day. </w:t>
      </w:r>
    </w:p>
    <w:p w14:paraId="7597EE65" w14:textId="77777777" w:rsidR="00EF5495" w:rsidRDefault="00EF5495" w:rsidP="00AC1B0E">
      <w:pPr>
        <w:contextualSpacing/>
        <w:rPr>
          <w:bCs/>
        </w:rPr>
      </w:pPr>
    </w:p>
    <w:p w14:paraId="33BB0C32" w14:textId="77777777" w:rsidR="00EF5495" w:rsidRPr="00C90ADD" w:rsidRDefault="00EF5495" w:rsidP="00AC1B0E">
      <w:pPr>
        <w:contextualSpacing/>
      </w:pPr>
    </w:p>
    <w:p w14:paraId="3D382E47" w14:textId="76998A86" w:rsidR="003B5997" w:rsidRPr="003B5997" w:rsidRDefault="003B5997" w:rsidP="00AC1B0E">
      <w:pPr>
        <w:contextualSpacing/>
        <w:rPr>
          <w:b/>
          <w:bCs/>
        </w:rPr>
      </w:pPr>
      <w:r w:rsidRPr="003B5997">
        <w:rPr>
          <w:b/>
          <w:bCs/>
        </w:rPr>
        <w:t>Shift Summary</w:t>
      </w:r>
    </w:p>
    <w:p w14:paraId="138EFD46" w14:textId="7F44C87A" w:rsidR="00733C3D" w:rsidRDefault="000B065B" w:rsidP="00AC1B0E">
      <w:pPr>
        <w:contextualSpacing/>
      </w:pPr>
      <w:r>
        <w:t>K.N</w:t>
      </w:r>
      <w:r w:rsidR="003A4612">
        <w:t xml:space="preserve"> was alert</w:t>
      </w:r>
      <w:r w:rsidR="0081197F">
        <w:t xml:space="preserve"> and </w:t>
      </w:r>
      <w:r w:rsidR="003A4612">
        <w:t xml:space="preserve">oriented, </w:t>
      </w:r>
      <w:r w:rsidR="000C32DF">
        <w:t>remaining calm</w:t>
      </w:r>
      <w:r w:rsidR="003A4612">
        <w:t xml:space="preserve"> </w:t>
      </w:r>
      <w:r w:rsidR="0081197F">
        <w:t xml:space="preserve">and </w:t>
      </w:r>
      <w:r w:rsidR="003A4612">
        <w:t>cooperative</w:t>
      </w:r>
      <w:r w:rsidR="000C32DF">
        <w:t xml:space="preserve"> throughout the shift</w:t>
      </w:r>
      <w:r w:rsidR="003A4612">
        <w:t xml:space="preserve">. </w:t>
      </w:r>
      <w:r>
        <w:t>Sh</w:t>
      </w:r>
      <w:r w:rsidR="00CD7697">
        <w:t>e</w:t>
      </w:r>
      <w:r w:rsidR="003A4612">
        <w:t xml:space="preserve"> </w:t>
      </w:r>
      <w:r w:rsidR="000C32DF">
        <w:t>actively participated</w:t>
      </w:r>
      <w:r w:rsidR="003A4612">
        <w:t xml:space="preserve"> in therapeutic </w:t>
      </w:r>
      <w:proofErr w:type="spellStart"/>
      <w:r w:rsidR="003A4612">
        <w:t>actitivties</w:t>
      </w:r>
      <w:proofErr w:type="spellEnd"/>
      <w:r w:rsidR="003A4612">
        <w:t xml:space="preserve">, including </w:t>
      </w:r>
      <w:r w:rsidR="0081197F">
        <w:t xml:space="preserve">painting, </w:t>
      </w:r>
      <w:r w:rsidR="003A4612">
        <w:t>coloring, and watching a movi</w:t>
      </w:r>
      <w:r w:rsidR="0081197F">
        <w:t>e</w:t>
      </w:r>
      <w:r w:rsidR="003A4612">
        <w:t xml:space="preserve">. </w:t>
      </w:r>
      <w:r>
        <w:t xml:space="preserve">She actively engaged with staff telling jokes and sharing that her goal was to tell ten jokes per day. She was excited to show me her </w:t>
      </w:r>
      <w:proofErr w:type="spellStart"/>
      <w:r>
        <w:t>jesus</w:t>
      </w:r>
      <w:proofErr w:type="spellEnd"/>
      <w:r>
        <w:t xml:space="preserve"> sticker on her name tag. Sh</w:t>
      </w:r>
      <w:r w:rsidR="0081197F">
        <w:t xml:space="preserve">e </w:t>
      </w:r>
      <w:r w:rsidR="003A4612">
        <w:t xml:space="preserve">completed </w:t>
      </w:r>
      <w:r w:rsidR="00777A0E">
        <w:t xml:space="preserve">almost </w:t>
      </w:r>
      <w:r w:rsidR="003A4612">
        <w:t xml:space="preserve">all ADLs independently </w:t>
      </w:r>
      <w:r>
        <w:t>except for showering expressing continued fear that someone may enter and harm her. She noted a slight improvement in her mood on her mental health tracker. She</w:t>
      </w:r>
      <w:r w:rsidR="003A4612">
        <w:t xml:space="preserve"> </w:t>
      </w:r>
      <w:r>
        <w:t xml:space="preserve">complied with vitals and </w:t>
      </w:r>
      <w:r w:rsidR="003A4612">
        <w:t>took h</w:t>
      </w:r>
      <w:r>
        <w:t>er</w:t>
      </w:r>
      <w:r w:rsidR="0081197F">
        <w:t xml:space="preserve"> </w:t>
      </w:r>
      <w:r w:rsidR="003A4612">
        <w:t xml:space="preserve">medications without any issues. </w:t>
      </w:r>
      <w:r>
        <w:t xml:space="preserve">She </w:t>
      </w:r>
      <w:r w:rsidR="003A4612">
        <w:t xml:space="preserve">ate breakfast, </w:t>
      </w:r>
      <w:proofErr w:type="gramStart"/>
      <w:r w:rsidR="003A4612">
        <w:t>lunch</w:t>
      </w:r>
      <w:proofErr w:type="gramEnd"/>
      <w:r w:rsidR="003A4612">
        <w:t xml:space="preserve"> and a snack. Throughout the shift, </w:t>
      </w:r>
      <w:r>
        <w:t>she</w:t>
      </w:r>
      <w:r w:rsidR="0081197F">
        <w:t xml:space="preserve"> was sitting in the big room space next to the </w:t>
      </w:r>
      <w:proofErr w:type="gramStart"/>
      <w:r w:rsidR="0081197F">
        <w:t>nurses</w:t>
      </w:r>
      <w:proofErr w:type="gramEnd"/>
      <w:r w:rsidR="0081197F">
        <w:t xml:space="preserve"> station and watched T</w:t>
      </w:r>
      <w:r>
        <w:t>V</w:t>
      </w:r>
      <w:r w:rsidR="0081197F">
        <w:t xml:space="preserve">. </w:t>
      </w:r>
      <w:r>
        <w:t xml:space="preserve">She denied any auditory or visual hallucinations but did exhibit paranoia about her safety while sleeping and showering. </w:t>
      </w:r>
    </w:p>
    <w:p w14:paraId="1602A5D7" w14:textId="77777777" w:rsidR="00733C3D" w:rsidRPr="00C90ADD" w:rsidRDefault="00733C3D" w:rsidP="00AC1B0E">
      <w:pPr>
        <w:contextualSpacing/>
      </w:pPr>
    </w:p>
    <w:p w14:paraId="10BA547C" w14:textId="7A53703D" w:rsidR="003B2E3D" w:rsidRPr="00380C46" w:rsidRDefault="00644CC8" w:rsidP="008C077E">
      <w:pPr>
        <w:contextualSpacing/>
        <w:jc w:val="center"/>
        <w:rPr>
          <w:bCs/>
        </w:rPr>
      </w:pPr>
      <w:r w:rsidRPr="00C90ADD">
        <w:rPr>
          <w:b/>
        </w:rPr>
        <w:t>Subjective</w:t>
      </w:r>
      <w:r w:rsidR="00380C46">
        <w:rPr>
          <w:b/>
        </w:rPr>
        <w:t xml:space="preserve"> </w:t>
      </w:r>
    </w:p>
    <w:p w14:paraId="4CC27F2E" w14:textId="77777777" w:rsidR="00E12F76" w:rsidRPr="00C90ADD" w:rsidRDefault="00E12F76" w:rsidP="008C077E">
      <w:pPr>
        <w:contextualSpacing/>
        <w:rPr>
          <w:b/>
        </w:rPr>
      </w:pPr>
    </w:p>
    <w:p w14:paraId="4B7CF42C" w14:textId="794331B7" w:rsidR="00A81E2F" w:rsidRDefault="00EE116A" w:rsidP="008C077E">
      <w:pPr>
        <w:contextualSpacing/>
        <w:rPr>
          <w:bCs/>
        </w:rPr>
      </w:pPr>
      <w:r w:rsidRPr="00C90ADD">
        <w:rPr>
          <w:b/>
        </w:rPr>
        <w:t xml:space="preserve">History of </w:t>
      </w:r>
      <w:r w:rsidR="000B7FA5">
        <w:rPr>
          <w:b/>
        </w:rPr>
        <w:t>Chief Complaint</w:t>
      </w:r>
      <w:r w:rsidR="00477851">
        <w:rPr>
          <w:b/>
        </w:rPr>
        <w:t xml:space="preserve"> </w:t>
      </w:r>
    </w:p>
    <w:p w14:paraId="576214D4" w14:textId="505DDF35" w:rsidR="00777A0E" w:rsidRDefault="00777A0E" w:rsidP="00594139">
      <w:pPr>
        <w:contextualSpacing/>
        <w:rPr>
          <w:bCs/>
        </w:rPr>
      </w:pPr>
      <w:r>
        <w:rPr>
          <w:bCs/>
        </w:rPr>
        <w:t>K.N</w:t>
      </w:r>
      <w:r w:rsidR="00594139">
        <w:rPr>
          <w:bCs/>
        </w:rPr>
        <w:t xml:space="preserve"> has a history of homelessness</w:t>
      </w:r>
      <w:r>
        <w:rPr>
          <w:bCs/>
        </w:rPr>
        <w:t xml:space="preserve"> and schizophrenia. She was admitted following delusions of being SA. </w:t>
      </w:r>
    </w:p>
    <w:p w14:paraId="55406930" w14:textId="5216FAE1" w:rsidR="00733C3D" w:rsidRPr="00A81E2F" w:rsidRDefault="00733C3D" w:rsidP="008C077E">
      <w:pPr>
        <w:contextualSpacing/>
        <w:rPr>
          <w:bCs/>
        </w:rPr>
      </w:pPr>
    </w:p>
    <w:p w14:paraId="6B6F8BAE" w14:textId="1C6327E9" w:rsidR="000B7FA5" w:rsidRDefault="00C11F22" w:rsidP="008C077E">
      <w:pPr>
        <w:contextualSpacing/>
        <w:rPr>
          <w:bCs/>
        </w:rPr>
      </w:pPr>
      <w:r w:rsidRPr="00C90ADD">
        <w:rPr>
          <w:b/>
        </w:rPr>
        <w:t>Social &amp; Family History</w:t>
      </w:r>
      <w:r w:rsidR="000B7FA5">
        <w:rPr>
          <w:b/>
        </w:rPr>
        <w:t xml:space="preserve"> </w:t>
      </w:r>
    </w:p>
    <w:p w14:paraId="3B40C7F1" w14:textId="020CC8EF" w:rsidR="009B4F9C" w:rsidRDefault="00777A0E" w:rsidP="008C077E">
      <w:pPr>
        <w:contextualSpacing/>
        <w:rPr>
          <w:bCs/>
        </w:rPr>
      </w:pPr>
      <w:r>
        <w:rPr>
          <w:bCs/>
        </w:rPr>
        <w:t>K.N</w:t>
      </w:r>
      <w:r w:rsidR="00CD7697">
        <w:rPr>
          <w:bCs/>
        </w:rPr>
        <w:t xml:space="preserve"> is a </w:t>
      </w:r>
      <w:proofErr w:type="gramStart"/>
      <w:r w:rsidR="00CD7697">
        <w:rPr>
          <w:bCs/>
        </w:rPr>
        <w:t>6</w:t>
      </w:r>
      <w:r>
        <w:rPr>
          <w:bCs/>
        </w:rPr>
        <w:t xml:space="preserve">0 </w:t>
      </w:r>
      <w:r w:rsidR="00CD7697">
        <w:rPr>
          <w:bCs/>
        </w:rPr>
        <w:t>year old</w:t>
      </w:r>
      <w:proofErr w:type="gramEnd"/>
      <w:r w:rsidR="00CD7697">
        <w:rPr>
          <w:bCs/>
        </w:rPr>
        <w:t xml:space="preserve"> </w:t>
      </w:r>
      <w:r>
        <w:rPr>
          <w:bCs/>
        </w:rPr>
        <w:t>fe</w:t>
      </w:r>
      <w:r w:rsidR="00CD7697">
        <w:rPr>
          <w:bCs/>
        </w:rPr>
        <w:t xml:space="preserve">male who is homeless. Both parents passed away, has one </w:t>
      </w:r>
      <w:proofErr w:type="gramStart"/>
      <w:r>
        <w:rPr>
          <w:bCs/>
        </w:rPr>
        <w:t>sister</w:t>
      </w:r>
      <w:proofErr w:type="gramEnd"/>
      <w:r w:rsidR="00CD7697">
        <w:rPr>
          <w:bCs/>
        </w:rPr>
        <w:t xml:space="preserve"> and </w:t>
      </w:r>
      <w:r>
        <w:rPr>
          <w:bCs/>
        </w:rPr>
        <w:t>i</w:t>
      </w:r>
      <w:r w:rsidR="00CD7697">
        <w:rPr>
          <w:bCs/>
        </w:rPr>
        <w:t>s</w:t>
      </w:r>
      <w:r>
        <w:rPr>
          <w:bCs/>
        </w:rPr>
        <w:t xml:space="preserve"> divorced</w:t>
      </w:r>
      <w:r w:rsidR="00CD7697">
        <w:rPr>
          <w:bCs/>
        </w:rPr>
        <w:t xml:space="preserve"> with no children. </w:t>
      </w:r>
    </w:p>
    <w:p w14:paraId="5A201CAD" w14:textId="77777777" w:rsidR="00CD7697" w:rsidRPr="00C90ADD" w:rsidRDefault="00CD7697" w:rsidP="008C077E">
      <w:pPr>
        <w:contextualSpacing/>
        <w:rPr>
          <w:b/>
        </w:rPr>
      </w:pPr>
    </w:p>
    <w:p w14:paraId="68FDA81D" w14:textId="7DE0E0AE" w:rsidR="007D27E4" w:rsidRPr="007D27E4" w:rsidRDefault="00477851" w:rsidP="00733C3D">
      <w:pPr>
        <w:contextualSpacing/>
        <w:rPr>
          <w:b/>
          <w:u w:val="single"/>
        </w:rPr>
      </w:pPr>
      <w:bookmarkStart w:id="1" w:name="_Hlk88967351"/>
      <w:r>
        <w:rPr>
          <w:b/>
        </w:rPr>
        <w:t xml:space="preserve">Review of </w:t>
      </w:r>
      <w:r w:rsidR="00C45482" w:rsidRPr="00C90ADD">
        <w:rPr>
          <w:b/>
        </w:rPr>
        <w:t xml:space="preserve">Systems </w:t>
      </w:r>
      <w:bookmarkEnd w:id="1"/>
    </w:p>
    <w:p w14:paraId="0BD74BC5" w14:textId="77777777" w:rsidR="009B3C5F" w:rsidRPr="009B3C5F" w:rsidRDefault="009B3C5F" w:rsidP="001D3E9C">
      <w:pPr>
        <w:contextualSpacing/>
        <w:rPr>
          <w:bCs/>
        </w:rPr>
      </w:pPr>
    </w:p>
    <w:p w14:paraId="7CEC37FD" w14:textId="40D6D242" w:rsidR="00C45482" w:rsidRDefault="00C45482" w:rsidP="009B3C5F">
      <w:pPr>
        <w:ind w:firstLine="720"/>
        <w:contextualSpacing/>
        <w:rPr>
          <w:b/>
        </w:rPr>
      </w:pPr>
      <w:r w:rsidRPr="00C90ADD">
        <w:rPr>
          <w:b/>
        </w:rPr>
        <w:t>Neurological</w:t>
      </w:r>
    </w:p>
    <w:p w14:paraId="2A2E3CF4" w14:textId="3D1F24C9" w:rsidR="008164FB" w:rsidRDefault="00C36B54" w:rsidP="009B3C5F">
      <w:pPr>
        <w:ind w:firstLine="720"/>
        <w:contextualSpacing/>
        <w:rPr>
          <w:bCs/>
        </w:rPr>
      </w:pPr>
      <w:r>
        <w:rPr>
          <w:bCs/>
        </w:rPr>
        <w:lastRenderedPageBreak/>
        <w:t>Denies headaches, Dizziness Nausea, or vomiting</w:t>
      </w:r>
      <w:r w:rsidR="006863DB">
        <w:rPr>
          <w:bCs/>
        </w:rPr>
        <w:t xml:space="preserve">. Mentioned </w:t>
      </w:r>
      <w:r w:rsidR="00777A0E">
        <w:rPr>
          <w:bCs/>
        </w:rPr>
        <w:t>she</w:t>
      </w:r>
      <w:r w:rsidR="006863DB">
        <w:rPr>
          <w:bCs/>
        </w:rPr>
        <w:t xml:space="preserve"> was emotionally feeling </w:t>
      </w:r>
      <w:r w:rsidR="00777A0E">
        <w:rPr>
          <w:bCs/>
        </w:rPr>
        <w:t>better</w:t>
      </w:r>
      <w:r w:rsidR="006863DB">
        <w:rPr>
          <w:bCs/>
        </w:rPr>
        <w:t xml:space="preserve">. </w:t>
      </w:r>
    </w:p>
    <w:p w14:paraId="2FC38EF4" w14:textId="77777777" w:rsidR="00CD7697" w:rsidRPr="00C90ADD" w:rsidRDefault="00CD7697" w:rsidP="009B3C5F">
      <w:pPr>
        <w:ind w:firstLine="720"/>
        <w:contextualSpacing/>
        <w:rPr>
          <w:b/>
        </w:rPr>
      </w:pPr>
    </w:p>
    <w:p w14:paraId="0ECE7651" w14:textId="69BCEDC0" w:rsidR="00C45482" w:rsidRDefault="00C45482" w:rsidP="009B3C5F">
      <w:pPr>
        <w:ind w:firstLine="720"/>
        <w:contextualSpacing/>
        <w:rPr>
          <w:b/>
        </w:rPr>
      </w:pPr>
      <w:r w:rsidRPr="00C90ADD">
        <w:rPr>
          <w:b/>
        </w:rPr>
        <w:t>HEENT</w:t>
      </w:r>
    </w:p>
    <w:p w14:paraId="0FF9CC86" w14:textId="02DBD60A" w:rsidR="009B3C5F" w:rsidRPr="00C36B54" w:rsidRDefault="00C36B54" w:rsidP="009B3C5F">
      <w:pPr>
        <w:ind w:firstLine="720"/>
        <w:contextualSpacing/>
        <w:rPr>
          <w:bCs/>
        </w:rPr>
      </w:pPr>
      <w:r>
        <w:rPr>
          <w:bCs/>
        </w:rPr>
        <w:t xml:space="preserve">States </w:t>
      </w:r>
      <w:r w:rsidR="00777A0E">
        <w:rPr>
          <w:bCs/>
        </w:rPr>
        <w:t>s</w:t>
      </w:r>
      <w:r>
        <w:rPr>
          <w:bCs/>
        </w:rPr>
        <w:t xml:space="preserve">he experiences blurry vision without </w:t>
      </w:r>
      <w:r w:rsidR="00777A0E">
        <w:rPr>
          <w:bCs/>
        </w:rPr>
        <w:t xml:space="preserve">her </w:t>
      </w:r>
      <w:r>
        <w:rPr>
          <w:bCs/>
        </w:rPr>
        <w:t xml:space="preserve">glasses.  </w:t>
      </w:r>
    </w:p>
    <w:p w14:paraId="1F6F6290" w14:textId="77777777" w:rsidR="00CD7697" w:rsidRPr="00C90ADD" w:rsidRDefault="00CD7697" w:rsidP="009B3C5F">
      <w:pPr>
        <w:ind w:firstLine="720"/>
        <w:contextualSpacing/>
        <w:rPr>
          <w:b/>
        </w:rPr>
      </w:pPr>
    </w:p>
    <w:p w14:paraId="3B2068DB" w14:textId="6404248F" w:rsidR="00C45482" w:rsidRDefault="00C45482" w:rsidP="009B3C5F">
      <w:pPr>
        <w:ind w:firstLine="720"/>
        <w:contextualSpacing/>
        <w:rPr>
          <w:b/>
        </w:rPr>
      </w:pPr>
      <w:r w:rsidRPr="00C90ADD">
        <w:rPr>
          <w:b/>
        </w:rPr>
        <w:t>Cardiac</w:t>
      </w:r>
    </w:p>
    <w:p w14:paraId="5C94694F" w14:textId="22AAD51A" w:rsidR="00721246" w:rsidRDefault="00C36B54" w:rsidP="009B3C5F">
      <w:pPr>
        <w:ind w:firstLine="720"/>
        <w:contextualSpacing/>
        <w:rPr>
          <w:bCs/>
        </w:rPr>
      </w:pPr>
      <w:r>
        <w:rPr>
          <w:bCs/>
        </w:rPr>
        <w:t xml:space="preserve">States </w:t>
      </w:r>
      <w:r w:rsidR="00777A0E">
        <w:rPr>
          <w:bCs/>
        </w:rPr>
        <w:t>she</w:t>
      </w:r>
      <w:r>
        <w:rPr>
          <w:bCs/>
        </w:rPr>
        <w:t xml:space="preserve"> feels g</w:t>
      </w:r>
      <w:r w:rsidR="00777A0E">
        <w:rPr>
          <w:bCs/>
        </w:rPr>
        <w:t>ood</w:t>
      </w:r>
      <w:r>
        <w:rPr>
          <w:bCs/>
        </w:rPr>
        <w:t xml:space="preserve">, Denies any chest pain or dizziness. </w:t>
      </w:r>
    </w:p>
    <w:p w14:paraId="199CDE84" w14:textId="77777777" w:rsidR="00CD7697" w:rsidRPr="00733C3D" w:rsidRDefault="00CD7697" w:rsidP="009B3C5F">
      <w:pPr>
        <w:ind w:firstLine="720"/>
        <w:contextualSpacing/>
        <w:rPr>
          <w:bCs/>
        </w:rPr>
      </w:pPr>
    </w:p>
    <w:p w14:paraId="33B93CF1" w14:textId="3C19BFE9" w:rsidR="00C45482" w:rsidRDefault="00C45482" w:rsidP="009B3C5F">
      <w:pPr>
        <w:ind w:firstLine="720"/>
        <w:contextualSpacing/>
        <w:rPr>
          <w:b/>
        </w:rPr>
      </w:pPr>
      <w:r w:rsidRPr="00C90ADD">
        <w:rPr>
          <w:b/>
        </w:rPr>
        <w:t>Respiratory</w:t>
      </w:r>
    </w:p>
    <w:p w14:paraId="3AA241B0" w14:textId="70B01960" w:rsidR="00C36B54" w:rsidRPr="00C36B54" w:rsidRDefault="00C36B54" w:rsidP="009B3C5F">
      <w:pPr>
        <w:ind w:firstLine="720"/>
        <w:contextualSpacing/>
        <w:rPr>
          <w:bCs/>
        </w:rPr>
      </w:pPr>
      <w:r>
        <w:rPr>
          <w:bCs/>
        </w:rPr>
        <w:t xml:space="preserve">Denies any shortness of breath, coughing or wheezing. </w:t>
      </w:r>
    </w:p>
    <w:p w14:paraId="0A8BC0AB" w14:textId="77777777" w:rsidR="008164FB" w:rsidRDefault="008164FB" w:rsidP="009B3C5F">
      <w:pPr>
        <w:ind w:firstLine="720"/>
        <w:contextualSpacing/>
        <w:rPr>
          <w:bCs/>
        </w:rPr>
      </w:pPr>
    </w:p>
    <w:p w14:paraId="5933287D" w14:textId="77777777" w:rsidR="00CD7697" w:rsidRPr="00C90ADD" w:rsidRDefault="00CD7697" w:rsidP="009B3C5F">
      <w:pPr>
        <w:ind w:firstLine="720"/>
        <w:contextualSpacing/>
        <w:rPr>
          <w:b/>
        </w:rPr>
      </w:pPr>
    </w:p>
    <w:p w14:paraId="625FC418" w14:textId="768C98F3" w:rsidR="00C45482" w:rsidRDefault="00C45482" w:rsidP="009B3C5F">
      <w:pPr>
        <w:ind w:firstLine="720"/>
        <w:contextualSpacing/>
      </w:pPr>
      <w:r w:rsidRPr="00C90ADD">
        <w:rPr>
          <w:b/>
        </w:rPr>
        <w:t xml:space="preserve">Gastrointestinal </w:t>
      </w:r>
    </w:p>
    <w:p w14:paraId="52EA5876" w14:textId="48CAB27D" w:rsidR="009B3C5F" w:rsidRDefault="00AC620E" w:rsidP="009B3C5F">
      <w:pPr>
        <w:ind w:firstLine="720"/>
        <w:contextualSpacing/>
      </w:pPr>
      <w:r>
        <w:t xml:space="preserve">Patient reported </w:t>
      </w:r>
      <w:r w:rsidR="00777A0E">
        <w:t xml:space="preserve">not </w:t>
      </w:r>
      <w:r>
        <w:t>having</w:t>
      </w:r>
      <w:r w:rsidR="00F22A96">
        <w:t xml:space="preserve"> a bowel movement </w:t>
      </w:r>
      <w:r w:rsidR="00777A0E">
        <w:t>since 2/27/25.</w:t>
      </w:r>
      <w:r w:rsidR="00C36B54">
        <w:t xml:space="preserve"> Denies nausea, vomiting or abdominal pain. </w:t>
      </w:r>
    </w:p>
    <w:p w14:paraId="5CC4A749" w14:textId="77777777" w:rsidR="008164FB" w:rsidRDefault="008164FB" w:rsidP="009B3C5F">
      <w:pPr>
        <w:ind w:firstLine="720"/>
        <w:contextualSpacing/>
        <w:rPr>
          <w:b/>
        </w:rPr>
      </w:pPr>
    </w:p>
    <w:p w14:paraId="28C79893" w14:textId="77777777" w:rsidR="008164FB" w:rsidRPr="00C90ADD" w:rsidRDefault="008164FB" w:rsidP="009B3C5F">
      <w:pPr>
        <w:ind w:firstLine="720"/>
        <w:contextualSpacing/>
        <w:rPr>
          <w:b/>
        </w:rPr>
      </w:pPr>
    </w:p>
    <w:p w14:paraId="0F485DFA" w14:textId="01A4991D" w:rsidR="00C45482" w:rsidRDefault="00C45482" w:rsidP="009B3C5F">
      <w:pPr>
        <w:ind w:firstLine="720"/>
        <w:contextualSpacing/>
        <w:rPr>
          <w:bCs/>
        </w:rPr>
      </w:pPr>
      <w:r w:rsidRPr="001D3E9C">
        <w:rPr>
          <w:b/>
        </w:rPr>
        <w:t xml:space="preserve">Genito-urinary </w:t>
      </w:r>
    </w:p>
    <w:p w14:paraId="3639A69E" w14:textId="7A938F84" w:rsidR="00721246" w:rsidRDefault="00F22A96" w:rsidP="00721246">
      <w:pPr>
        <w:contextualSpacing/>
        <w:rPr>
          <w:bCs/>
        </w:rPr>
      </w:pPr>
      <w:r>
        <w:rPr>
          <w:bCs/>
        </w:rPr>
        <w:tab/>
      </w:r>
      <w:r w:rsidR="00C36B54">
        <w:rPr>
          <w:bCs/>
        </w:rPr>
        <w:t xml:space="preserve">No reported issues with urination, including pain or urgency. </w:t>
      </w:r>
    </w:p>
    <w:p w14:paraId="1E4CA3F8" w14:textId="77777777" w:rsidR="008164FB" w:rsidRDefault="008164FB" w:rsidP="00721246">
      <w:pPr>
        <w:contextualSpacing/>
        <w:rPr>
          <w:bCs/>
        </w:rPr>
      </w:pPr>
    </w:p>
    <w:p w14:paraId="60AD5E65" w14:textId="77777777" w:rsidR="008164FB" w:rsidRPr="001D3E9C" w:rsidRDefault="008164FB" w:rsidP="00721246">
      <w:pPr>
        <w:contextualSpacing/>
        <w:rPr>
          <w:b/>
        </w:rPr>
      </w:pPr>
    </w:p>
    <w:p w14:paraId="6649F2EB" w14:textId="77777777" w:rsidR="00C45482" w:rsidRDefault="00C45482" w:rsidP="00C45482">
      <w:pPr>
        <w:ind w:firstLine="720"/>
        <w:contextualSpacing/>
        <w:rPr>
          <w:b/>
        </w:rPr>
      </w:pPr>
      <w:r w:rsidRPr="001D3E9C">
        <w:rPr>
          <w:b/>
        </w:rPr>
        <w:t>Musculoskeletal</w:t>
      </w:r>
    </w:p>
    <w:p w14:paraId="3DF91CEE" w14:textId="1CD4DCF9" w:rsidR="00C45482" w:rsidRDefault="00C36B54" w:rsidP="00C45482">
      <w:pPr>
        <w:ind w:firstLine="720"/>
        <w:contextualSpacing/>
        <w:rPr>
          <w:bCs/>
        </w:rPr>
      </w:pPr>
      <w:r>
        <w:rPr>
          <w:bCs/>
        </w:rPr>
        <w:t xml:space="preserve">Patient reports </w:t>
      </w:r>
      <w:r w:rsidR="00777A0E">
        <w:rPr>
          <w:bCs/>
        </w:rPr>
        <w:t xml:space="preserve">no pain in her </w:t>
      </w:r>
      <w:r>
        <w:rPr>
          <w:bCs/>
        </w:rPr>
        <w:t>back</w:t>
      </w:r>
      <w:r w:rsidR="00777A0E">
        <w:rPr>
          <w:bCs/>
        </w:rPr>
        <w:t xml:space="preserve">, </w:t>
      </w:r>
      <w:r>
        <w:rPr>
          <w:bCs/>
        </w:rPr>
        <w:t>knee</w:t>
      </w:r>
      <w:r w:rsidR="00777A0E">
        <w:rPr>
          <w:bCs/>
        </w:rPr>
        <w:t xml:space="preserve">, or </w:t>
      </w:r>
      <w:r>
        <w:rPr>
          <w:bCs/>
        </w:rPr>
        <w:t xml:space="preserve">any other joint pain. </w:t>
      </w:r>
    </w:p>
    <w:p w14:paraId="687E5A94" w14:textId="77777777" w:rsidR="008164FB" w:rsidRDefault="008164FB" w:rsidP="00C45482">
      <w:pPr>
        <w:ind w:firstLine="720"/>
        <w:contextualSpacing/>
        <w:rPr>
          <w:bCs/>
        </w:rPr>
      </w:pPr>
    </w:p>
    <w:p w14:paraId="25A4E8EE" w14:textId="77777777" w:rsidR="008164FB" w:rsidRPr="001D3E9C" w:rsidRDefault="008164FB" w:rsidP="00C45482">
      <w:pPr>
        <w:ind w:firstLine="720"/>
        <w:contextualSpacing/>
        <w:rPr>
          <w:b/>
        </w:rPr>
      </w:pPr>
    </w:p>
    <w:p w14:paraId="18D79E18" w14:textId="77777777" w:rsidR="00C45482" w:rsidRPr="001D3E9C" w:rsidRDefault="00C45482" w:rsidP="00C45482">
      <w:pPr>
        <w:ind w:left="720"/>
        <w:contextualSpacing/>
        <w:rPr>
          <w:b/>
        </w:rPr>
      </w:pPr>
      <w:r w:rsidRPr="001D3E9C">
        <w:rPr>
          <w:b/>
        </w:rPr>
        <w:t>Integumentary</w:t>
      </w:r>
    </w:p>
    <w:p w14:paraId="0F5E3958" w14:textId="41E06ADC" w:rsidR="008164FB" w:rsidRDefault="006863DB" w:rsidP="00C45482">
      <w:pPr>
        <w:ind w:firstLine="720"/>
        <w:contextualSpacing/>
      </w:pPr>
      <w:r>
        <w:t xml:space="preserve">No history of skin disease. </w:t>
      </w:r>
      <w:r w:rsidR="00777A0E">
        <w:t xml:space="preserve">Reported no concerns of any issues with her skin. </w:t>
      </w:r>
    </w:p>
    <w:p w14:paraId="767D3A19" w14:textId="77777777" w:rsidR="008164FB" w:rsidRPr="001D3E9C" w:rsidRDefault="008164FB" w:rsidP="00C45482">
      <w:pPr>
        <w:ind w:firstLine="720"/>
        <w:contextualSpacing/>
        <w:rPr>
          <w:highlight w:val="cyan"/>
        </w:rPr>
      </w:pPr>
    </w:p>
    <w:p w14:paraId="71F34EE6" w14:textId="778BBACC" w:rsidR="00C45482" w:rsidRDefault="00C45482" w:rsidP="00C45482">
      <w:pPr>
        <w:ind w:left="720"/>
        <w:contextualSpacing/>
      </w:pPr>
      <w:r w:rsidRPr="00733C3D">
        <w:rPr>
          <w:b/>
        </w:rPr>
        <w:t>Endocrine</w:t>
      </w:r>
      <w:r w:rsidRPr="00733C3D">
        <w:t xml:space="preserve"> </w:t>
      </w:r>
    </w:p>
    <w:p w14:paraId="131D6995" w14:textId="723B8456" w:rsidR="00733C3D" w:rsidRDefault="00C36B54" w:rsidP="00C45482">
      <w:pPr>
        <w:ind w:firstLine="720"/>
        <w:contextualSpacing/>
      </w:pPr>
      <w:r>
        <w:t>No frequent numbness or tingling, no dizziness</w:t>
      </w:r>
      <w:r w:rsidR="00777A0E">
        <w:t>,</w:t>
      </w:r>
      <w:r>
        <w:t xml:space="preserve"> </w:t>
      </w:r>
      <w:proofErr w:type="gramStart"/>
      <w:r>
        <w:t>headaches</w:t>
      </w:r>
      <w:proofErr w:type="gramEnd"/>
      <w:r w:rsidR="00777A0E">
        <w:t xml:space="preserve"> or tremors. </w:t>
      </w:r>
    </w:p>
    <w:p w14:paraId="77CDBD54" w14:textId="77777777" w:rsidR="00CD7697" w:rsidRPr="00C90ADD" w:rsidRDefault="00CD7697" w:rsidP="00C45482">
      <w:pPr>
        <w:ind w:firstLine="720"/>
        <w:contextualSpacing/>
        <w:rPr>
          <w:highlight w:val="cyan"/>
        </w:rPr>
      </w:pPr>
    </w:p>
    <w:p w14:paraId="4DCDC9F8" w14:textId="555B21B1" w:rsidR="00C45482" w:rsidRDefault="00C45482" w:rsidP="00C45482">
      <w:pPr>
        <w:ind w:firstLine="720"/>
        <w:contextualSpacing/>
      </w:pPr>
      <w:r w:rsidRPr="00733C3D">
        <w:rPr>
          <w:b/>
        </w:rPr>
        <w:t>Hematologic/lymphatic</w:t>
      </w:r>
      <w:r w:rsidRPr="00733C3D">
        <w:t xml:space="preserve"> </w:t>
      </w:r>
    </w:p>
    <w:p w14:paraId="3AC6888B" w14:textId="4CB68906" w:rsidR="00733C3D" w:rsidRDefault="00C36B54" w:rsidP="00C45482">
      <w:pPr>
        <w:ind w:firstLine="720"/>
        <w:contextualSpacing/>
      </w:pPr>
      <w:r>
        <w:t xml:space="preserve">Patient reported </w:t>
      </w:r>
      <w:r w:rsidR="00777A0E">
        <w:t xml:space="preserve">no </w:t>
      </w:r>
      <w:r>
        <w:t xml:space="preserve">bruising. Has a history </w:t>
      </w:r>
      <w:r w:rsidR="00777A0E">
        <w:t xml:space="preserve">of </w:t>
      </w:r>
      <w:r>
        <w:t xml:space="preserve">heart </w:t>
      </w:r>
      <w:r w:rsidR="006863DB">
        <w:t xml:space="preserve">problems. </w:t>
      </w:r>
    </w:p>
    <w:p w14:paraId="68BDE422" w14:textId="77777777" w:rsidR="008164FB" w:rsidRPr="00733C3D" w:rsidRDefault="008164FB" w:rsidP="00C45482">
      <w:pPr>
        <w:ind w:firstLine="720"/>
        <w:contextualSpacing/>
      </w:pPr>
    </w:p>
    <w:p w14:paraId="6ACA15E5" w14:textId="77777777" w:rsidR="00C45482" w:rsidRPr="00733C3D" w:rsidRDefault="00C45482" w:rsidP="00C45482">
      <w:pPr>
        <w:ind w:firstLine="720"/>
        <w:contextualSpacing/>
      </w:pPr>
    </w:p>
    <w:p w14:paraId="65B6D41F" w14:textId="57257B96" w:rsidR="00C45482" w:rsidRDefault="00C45482" w:rsidP="00C45482">
      <w:pPr>
        <w:ind w:firstLine="720"/>
        <w:contextualSpacing/>
      </w:pPr>
      <w:r w:rsidRPr="00733C3D">
        <w:rPr>
          <w:b/>
        </w:rPr>
        <w:t>Allergic/immunologic</w:t>
      </w:r>
      <w:r w:rsidRPr="00733C3D">
        <w:t xml:space="preserve"> </w:t>
      </w:r>
    </w:p>
    <w:p w14:paraId="3C8E2C10" w14:textId="761AE5A9" w:rsidR="009B3C5F" w:rsidRPr="000C32DF" w:rsidRDefault="00721246" w:rsidP="008C077E">
      <w:pPr>
        <w:contextualSpacing/>
      </w:pPr>
      <w:r>
        <w:tab/>
      </w:r>
      <w:r w:rsidR="000C32DF">
        <w:t xml:space="preserve">Has allergies to </w:t>
      </w:r>
      <w:r w:rsidR="00777A0E">
        <w:t xml:space="preserve">mold. </w:t>
      </w:r>
    </w:p>
    <w:p w14:paraId="7AE0FA9F" w14:textId="77777777" w:rsidR="00721246" w:rsidRDefault="00721246" w:rsidP="008C077E">
      <w:pPr>
        <w:contextualSpacing/>
      </w:pPr>
    </w:p>
    <w:p w14:paraId="09E99196" w14:textId="77777777" w:rsidR="00721246" w:rsidRPr="00C90ADD" w:rsidRDefault="00721246" w:rsidP="008C077E">
      <w:pPr>
        <w:contextualSpacing/>
      </w:pPr>
    </w:p>
    <w:p w14:paraId="70503E3C" w14:textId="26E8CD8F" w:rsidR="001208C2" w:rsidRDefault="00477851" w:rsidP="00477851">
      <w:pPr>
        <w:contextualSpacing/>
        <w:rPr>
          <w:b/>
        </w:rPr>
      </w:pPr>
      <w:r>
        <w:rPr>
          <w:b/>
        </w:rPr>
        <w:t>Impact of Chief Complaint and/or Admitting Diagnosis</w:t>
      </w:r>
    </w:p>
    <w:p w14:paraId="06EE0ADD" w14:textId="6C69783B" w:rsidR="009A5601" w:rsidRDefault="009A5601" w:rsidP="00477851">
      <w:pPr>
        <w:contextualSpacing/>
        <w:rPr>
          <w:bCs/>
        </w:rPr>
      </w:pPr>
      <w:r>
        <w:rPr>
          <w:bCs/>
        </w:rPr>
        <w:t>K</w:t>
      </w:r>
      <w:r w:rsidR="00CD7697" w:rsidRPr="00CD7697">
        <w:rPr>
          <w:bCs/>
        </w:rPr>
        <w:t>.</w:t>
      </w:r>
      <w:r>
        <w:rPr>
          <w:bCs/>
        </w:rPr>
        <w:t>L</w:t>
      </w:r>
      <w:r w:rsidR="003B2961">
        <w:rPr>
          <w:bCs/>
        </w:rPr>
        <w:t xml:space="preserve"> </w:t>
      </w:r>
      <w:r w:rsidR="00CA21FB">
        <w:rPr>
          <w:bCs/>
        </w:rPr>
        <w:t xml:space="preserve">chief complaint of </w:t>
      </w:r>
      <w:r>
        <w:rPr>
          <w:bCs/>
        </w:rPr>
        <w:t xml:space="preserve">paranoia and fear of harm and her diagnosis of schizophrenia, depression and history of suicide attempts impact her emotional </w:t>
      </w:r>
      <w:proofErr w:type="spellStart"/>
      <w:r>
        <w:rPr>
          <w:bCs/>
        </w:rPr>
        <w:t>well being</w:t>
      </w:r>
      <w:proofErr w:type="spellEnd"/>
      <w:r>
        <w:rPr>
          <w:bCs/>
        </w:rPr>
        <w:t xml:space="preserve">, leading to anxiety and mistrust. </w:t>
      </w:r>
    </w:p>
    <w:p w14:paraId="1A66338E" w14:textId="1CE29752" w:rsidR="00CD7697" w:rsidRPr="00CD7697" w:rsidRDefault="009A5601" w:rsidP="00477851">
      <w:pPr>
        <w:contextualSpacing/>
        <w:rPr>
          <w:bCs/>
        </w:rPr>
      </w:pPr>
      <w:r>
        <w:rPr>
          <w:bCs/>
        </w:rPr>
        <w:t xml:space="preserve">Her paranoia contributes to ongoing fear of showering and sleeping, affecting her ability to complete all ADLs. However, </w:t>
      </w:r>
      <w:r w:rsidR="00CA21FB">
        <w:rPr>
          <w:bCs/>
        </w:rPr>
        <w:t>with medication and non-pharmacological interventions, h</w:t>
      </w:r>
      <w:r>
        <w:rPr>
          <w:bCs/>
        </w:rPr>
        <w:t>er</w:t>
      </w:r>
      <w:r w:rsidR="00CA21FB">
        <w:rPr>
          <w:bCs/>
        </w:rPr>
        <w:t xml:space="preserve"> symptoms </w:t>
      </w:r>
      <w:r>
        <w:rPr>
          <w:bCs/>
        </w:rPr>
        <w:t>are</w:t>
      </w:r>
      <w:r w:rsidR="00CA21FB">
        <w:rPr>
          <w:bCs/>
        </w:rPr>
        <w:t xml:space="preserve"> improving. </w:t>
      </w:r>
      <w:r>
        <w:rPr>
          <w:bCs/>
        </w:rPr>
        <w:t xml:space="preserve">Her communication of her fears and her participation in therapeutic </w:t>
      </w:r>
      <w:proofErr w:type="spellStart"/>
      <w:r>
        <w:rPr>
          <w:bCs/>
        </w:rPr>
        <w:lastRenderedPageBreak/>
        <w:t>activites</w:t>
      </w:r>
      <w:proofErr w:type="spellEnd"/>
      <w:r>
        <w:rPr>
          <w:bCs/>
        </w:rPr>
        <w:t xml:space="preserve"> indicate progress. Her</w:t>
      </w:r>
      <w:r w:rsidR="00CA21FB">
        <w:rPr>
          <w:bCs/>
        </w:rPr>
        <w:t xml:space="preserve"> cooperation with staff and communication skills </w:t>
      </w:r>
      <w:r>
        <w:rPr>
          <w:bCs/>
        </w:rPr>
        <w:t xml:space="preserve">also </w:t>
      </w:r>
      <w:proofErr w:type="gramStart"/>
      <w:r w:rsidR="00CA21FB">
        <w:rPr>
          <w:bCs/>
        </w:rPr>
        <w:t>show</w:t>
      </w:r>
      <w:proofErr w:type="gramEnd"/>
      <w:r w:rsidR="00CA21FB">
        <w:rPr>
          <w:bCs/>
        </w:rPr>
        <w:t xml:space="preserve"> a positive progress. </w:t>
      </w:r>
    </w:p>
    <w:p w14:paraId="3539FC6B" w14:textId="77777777" w:rsidR="00477851" w:rsidRPr="00C90ADD" w:rsidRDefault="00477851" w:rsidP="00196FEB">
      <w:pPr>
        <w:contextualSpacing/>
        <w:rPr>
          <w:b/>
        </w:rPr>
      </w:pPr>
    </w:p>
    <w:p w14:paraId="07C0F1AC" w14:textId="1F607100" w:rsidR="00644CC8" w:rsidRPr="00C90ADD" w:rsidRDefault="00A17946" w:rsidP="008C077E">
      <w:pPr>
        <w:contextualSpacing/>
        <w:jc w:val="center"/>
      </w:pPr>
      <w:r w:rsidRPr="00C90ADD">
        <w:rPr>
          <w:b/>
        </w:rPr>
        <w:t>Objective</w:t>
      </w:r>
      <w:r w:rsidR="00380C46">
        <w:rPr>
          <w:b/>
        </w:rPr>
        <w:t xml:space="preserve"> </w:t>
      </w:r>
    </w:p>
    <w:p w14:paraId="74278D37" w14:textId="58D50A14" w:rsidR="001E06CA" w:rsidRPr="00C90ADD" w:rsidRDefault="00644CC8" w:rsidP="008C077E">
      <w:pPr>
        <w:tabs>
          <w:tab w:val="left" w:pos="2610"/>
        </w:tabs>
        <w:contextualSpacing/>
      </w:pPr>
      <w:r w:rsidRPr="00C90ADD">
        <w:rPr>
          <w:b/>
        </w:rPr>
        <w:t>Vital Signs</w:t>
      </w:r>
      <w:r w:rsidR="00C11F22" w:rsidRPr="00C90ADD">
        <w:rPr>
          <w:b/>
        </w:rPr>
        <w:t xml:space="preserve"> </w:t>
      </w:r>
    </w:p>
    <w:p w14:paraId="2EF3A52A" w14:textId="0460EEC0" w:rsidR="006D74EA" w:rsidRPr="00C90ADD" w:rsidRDefault="006D74EA" w:rsidP="008C077E">
      <w:pPr>
        <w:tabs>
          <w:tab w:val="left" w:pos="2610"/>
        </w:tabs>
        <w:contextualSpacing/>
      </w:pPr>
    </w:p>
    <w:tbl>
      <w:tblPr>
        <w:tblStyle w:val="TableGrid"/>
        <w:tblW w:w="0" w:type="auto"/>
        <w:tblLook w:val="04A0" w:firstRow="1" w:lastRow="0" w:firstColumn="1" w:lastColumn="0" w:noHBand="0" w:noVBand="1"/>
      </w:tblPr>
      <w:tblGrid>
        <w:gridCol w:w="1273"/>
        <w:gridCol w:w="1398"/>
        <w:gridCol w:w="1324"/>
        <w:gridCol w:w="1318"/>
        <w:gridCol w:w="1302"/>
        <w:gridCol w:w="1425"/>
        <w:gridCol w:w="1310"/>
      </w:tblGrid>
      <w:tr w:rsidR="004D19EA" w:rsidRPr="00C90ADD" w14:paraId="1D252F2B" w14:textId="6771E887" w:rsidTr="004D19EA">
        <w:tc>
          <w:tcPr>
            <w:tcW w:w="1273" w:type="dxa"/>
          </w:tcPr>
          <w:p w14:paraId="3081C089" w14:textId="34533DE4" w:rsidR="004D19EA" w:rsidRPr="00C90ADD" w:rsidRDefault="004D19EA" w:rsidP="006D74EA">
            <w:pPr>
              <w:tabs>
                <w:tab w:val="left" w:pos="2610"/>
              </w:tabs>
              <w:contextualSpacing/>
              <w:jc w:val="center"/>
              <w:rPr>
                <w:b/>
                <w:bCs/>
              </w:rPr>
            </w:pPr>
            <w:r>
              <w:rPr>
                <w:b/>
                <w:bCs/>
              </w:rPr>
              <w:t>Date</w:t>
            </w:r>
          </w:p>
        </w:tc>
        <w:tc>
          <w:tcPr>
            <w:tcW w:w="1398" w:type="dxa"/>
          </w:tcPr>
          <w:p w14:paraId="71D84EDD" w14:textId="6823625F" w:rsidR="004D19EA" w:rsidRPr="00C90ADD" w:rsidRDefault="004D19EA" w:rsidP="006D74EA">
            <w:pPr>
              <w:tabs>
                <w:tab w:val="left" w:pos="2610"/>
              </w:tabs>
              <w:contextualSpacing/>
              <w:jc w:val="center"/>
              <w:rPr>
                <w:b/>
                <w:bCs/>
              </w:rPr>
            </w:pPr>
            <w:r w:rsidRPr="00C90ADD">
              <w:rPr>
                <w:b/>
                <w:bCs/>
              </w:rPr>
              <w:t>Time</w:t>
            </w:r>
          </w:p>
        </w:tc>
        <w:tc>
          <w:tcPr>
            <w:tcW w:w="1324" w:type="dxa"/>
          </w:tcPr>
          <w:p w14:paraId="125656AB" w14:textId="6FCC843D" w:rsidR="004D19EA" w:rsidRPr="00C90ADD" w:rsidRDefault="004D19EA" w:rsidP="006D74EA">
            <w:pPr>
              <w:tabs>
                <w:tab w:val="left" w:pos="2610"/>
              </w:tabs>
              <w:contextualSpacing/>
              <w:jc w:val="center"/>
              <w:rPr>
                <w:b/>
                <w:bCs/>
              </w:rPr>
            </w:pPr>
            <w:r w:rsidRPr="00C90ADD">
              <w:rPr>
                <w:b/>
                <w:bCs/>
              </w:rPr>
              <w:t>HR</w:t>
            </w:r>
          </w:p>
        </w:tc>
        <w:tc>
          <w:tcPr>
            <w:tcW w:w="1318" w:type="dxa"/>
          </w:tcPr>
          <w:p w14:paraId="1547A4A2" w14:textId="77FC2DC7" w:rsidR="004D19EA" w:rsidRPr="00C90ADD" w:rsidRDefault="004D19EA" w:rsidP="006D74EA">
            <w:pPr>
              <w:tabs>
                <w:tab w:val="left" w:pos="2610"/>
              </w:tabs>
              <w:contextualSpacing/>
              <w:jc w:val="center"/>
              <w:rPr>
                <w:b/>
                <w:bCs/>
              </w:rPr>
            </w:pPr>
            <w:r w:rsidRPr="00C90ADD">
              <w:rPr>
                <w:b/>
                <w:bCs/>
              </w:rPr>
              <w:t>RR</w:t>
            </w:r>
          </w:p>
        </w:tc>
        <w:tc>
          <w:tcPr>
            <w:tcW w:w="1302" w:type="dxa"/>
          </w:tcPr>
          <w:p w14:paraId="78838B67" w14:textId="4797358A" w:rsidR="004D19EA" w:rsidRPr="00C90ADD" w:rsidRDefault="004D19EA" w:rsidP="006D74EA">
            <w:pPr>
              <w:tabs>
                <w:tab w:val="left" w:pos="2610"/>
              </w:tabs>
              <w:contextualSpacing/>
              <w:jc w:val="center"/>
              <w:rPr>
                <w:b/>
                <w:bCs/>
              </w:rPr>
            </w:pPr>
            <w:r w:rsidRPr="00C90ADD">
              <w:rPr>
                <w:b/>
                <w:bCs/>
              </w:rPr>
              <w:t>BP</w:t>
            </w:r>
          </w:p>
        </w:tc>
        <w:tc>
          <w:tcPr>
            <w:tcW w:w="1425" w:type="dxa"/>
          </w:tcPr>
          <w:p w14:paraId="6987E33B" w14:textId="521269FE" w:rsidR="004D19EA" w:rsidRPr="00C90ADD" w:rsidRDefault="004D19EA" w:rsidP="006D74EA">
            <w:pPr>
              <w:tabs>
                <w:tab w:val="left" w:pos="2610"/>
              </w:tabs>
              <w:contextualSpacing/>
              <w:jc w:val="center"/>
              <w:rPr>
                <w:b/>
                <w:bCs/>
              </w:rPr>
            </w:pPr>
            <w:r w:rsidRPr="00C90ADD">
              <w:rPr>
                <w:b/>
                <w:bCs/>
              </w:rPr>
              <w:t>Temp</w:t>
            </w:r>
          </w:p>
        </w:tc>
        <w:tc>
          <w:tcPr>
            <w:tcW w:w="1310" w:type="dxa"/>
          </w:tcPr>
          <w:p w14:paraId="17F27C48" w14:textId="7CC0F6A1" w:rsidR="004D19EA" w:rsidRPr="00C90ADD" w:rsidRDefault="004D19EA" w:rsidP="006D74EA">
            <w:pPr>
              <w:tabs>
                <w:tab w:val="left" w:pos="2610"/>
              </w:tabs>
              <w:contextualSpacing/>
              <w:jc w:val="center"/>
              <w:rPr>
                <w:b/>
                <w:bCs/>
              </w:rPr>
            </w:pPr>
            <w:r w:rsidRPr="00C90ADD">
              <w:rPr>
                <w:b/>
                <w:bCs/>
              </w:rPr>
              <w:t>SpO2</w:t>
            </w:r>
          </w:p>
        </w:tc>
      </w:tr>
      <w:tr w:rsidR="004D19EA" w:rsidRPr="00C90ADD" w14:paraId="24FFE572" w14:textId="4C968596" w:rsidTr="004D19EA">
        <w:tc>
          <w:tcPr>
            <w:tcW w:w="1273" w:type="dxa"/>
          </w:tcPr>
          <w:p w14:paraId="0B69CDED" w14:textId="5307D9EC" w:rsidR="004D19EA" w:rsidRPr="00C90ADD" w:rsidRDefault="00587A5C" w:rsidP="008C077E">
            <w:pPr>
              <w:tabs>
                <w:tab w:val="left" w:pos="2610"/>
              </w:tabs>
              <w:contextualSpacing/>
            </w:pPr>
            <w:r>
              <w:t>2</w:t>
            </w:r>
            <w:r w:rsidR="00B75704">
              <w:t>/</w:t>
            </w:r>
            <w:r>
              <w:t>27</w:t>
            </w:r>
            <w:r w:rsidR="00B75704">
              <w:t>/25</w:t>
            </w:r>
          </w:p>
        </w:tc>
        <w:tc>
          <w:tcPr>
            <w:tcW w:w="1398" w:type="dxa"/>
          </w:tcPr>
          <w:p w14:paraId="368F4B34" w14:textId="7C52BE0F" w:rsidR="004D19EA" w:rsidRPr="00C90ADD" w:rsidRDefault="0096439E" w:rsidP="008C077E">
            <w:pPr>
              <w:tabs>
                <w:tab w:val="left" w:pos="2610"/>
              </w:tabs>
              <w:contextualSpacing/>
            </w:pPr>
            <w:r>
              <w:t>08</w:t>
            </w:r>
            <w:r w:rsidR="00F22A96">
              <w:t>00</w:t>
            </w:r>
          </w:p>
        </w:tc>
        <w:tc>
          <w:tcPr>
            <w:tcW w:w="1324" w:type="dxa"/>
          </w:tcPr>
          <w:p w14:paraId="3244E7C7" w14:textId="09DC2D47" w:rsidR="004D19EA" w:rsidRPr="00C90ADD" w:rsidRDefault="0096439E" w:rsidP="008C077E">
            <w:pPr>
              <w:tabs>
                <w:tab w:val="left" w:pos="2610"/>
              </w:tabs>
              <w:contextualSpacing/>
            </w:pPr>
            <w:r>
              <w:t>6</w:t>
            </w:r>
            <w:r w:rsidR="00587A5C">
              <w:t>8</w:t>
            </w:r>
          </w:p>
        </w:tc>
        <w:tc>
          <w:tcPr>
            <w:tcW w:w="1318" w:type="dxa"/>
          </w:tcPr>
          <w:p w14:paraId="187C87A0" w14:textId="5716FB9B" w:rsidR="004D19EA" w:rsidRPr="00C90ADD" w:rsidRDefault="0096439E" w:rsidP="008C077E">
            <w:pPr>
              <w:tabs>
                <w:tab w:val="left" w:pos="2610"/>
              </w:tabs>
              <w:contextualSpacing/>
            </w:pPr>
            <w:r>
              <w:t>1</w:t>
            </w:r>
            <w:r w:rsidR="00587A5C">
              <w:t>8</w:t>
            </w:r>
          </w:p>
        </w:tc>
        <w:tc>
          <w:tcPr>
            <w:tcW w:w="1302" w:type="dxa"/>
          </w:tcPr>
          <w:p w14:paraId="7C6BBFCA" w14:textId="5916D665" w:rsidR="004D19EA" w:rsidRPr="00C90ADD" w:rsidRDefault="00587A5C" w:rsidP="008C077E">
            <w:pPr>
              <w:tabs>
                <w:tab w:val="left" w:pos="2610"/>
              </w:tabs>
              <w:contextualSpacing/>
            </w:pPr>
            <w:r>
              <w:t>104</w:t>
            </w:r>
            <w:r w:rsidR="0096439E">
              <w:t>/</w:t>
            </w:r>
            <w:r>
              <w:t>66</w:t>
            </w:r>
          </w:p>
        </w:tc>
        <w:tc>
          <w:tcPr>
            <w:tcW w:w="1425" w:type="dxa"/>
          </w:tcPr>
          <w:p w14:paraId="4CA9B134" w14:textId="52CA8568" w:rsidR="004D19EA" w:rsidRPr="00C90ADD" w:rsidRDefault="00F22A96" w:rsidP="008C077E">
            <w:pPr>
              <w:tabs>
                <w:tab w:val="left" w:pos="2610"/>
              </w:tabs>
              <w:contextualSpacing/>
            </w:pPr>
            <w:r>
              <w:t>36.</w:t>
            </w:r>
            <w:r w:rsidR="00587A5C">
              <w:t>1</w:t>
            </w:r>
          </w:p>
        </w:tc>
        <w:tc>
          <w:tcPr>
            <w:tcW w:w="1310" w:type="dxa"/>
          </w:tcPr>
          <w:p w14:paraId="458FA482" w14:textId="2C66CD2C" w:rsidR="004D19EA" w:rsidRPr="00C90ADD" w:rsidRDefault="00F22A96" w:rsidP="008C077E">
            <w:pPr>
              <w:tabs>
                <w:tab w:val="left" w:pos="2610"/>
              </w:tabs>
              <w:contextualSpacing/>
            </w:pPr>
            <w:r>
              <w:t>9</w:t>
            </w:r>
            <w:r w:rsidR="00587A5C">
              <w:t>7</w:t>
            </w:r>
          </w:p>
        </w:tc>
      </w:tr>
      <w:tr w:rsidR="004D19EA" w:rsidRPr="00C90ADD" w14:paraId="7E157A2C" w14:textId="32A6E0F9" w:rsidTr="004D19EA">
        <w:tc>
          <w:tcPr>
            <w:tcW w:w="1273" w:type="dxa"/>
          </w:tcPr>
          <w:p w14:paraId="282215C0" w14:textId="308642BC" w:rsidR="004D19EA" w:rsidRPr="00C90ADD" w:rsidRDefault="00A44D09" w:rsidP="008C077E">
            <w:pPr>
              <w:tabs>
                <w:tab w:val="left" w:pos="2610"/>
              </w:tabs>
              <w:contextualSpacing/>
            </w:pPr>
            <w:r>
              <w:t>2/</w:t>
            </w:r>
            <w:r w:rsidR="00587A5C">
              <w:t>28</w:t>
            </w:r>
            <w:r>
              <w:t>/25</w:t>
            </w:r>
          </w:p>
        </w:tc>
        <w:tc>
          <w:tcPr>
            <w:tcW w:w="1398" w:type="dxa"/>
          </w:tcPr>
          <w:p w14:paraId="0811F9D2" w14:textId="3A17A0FB" w:rsidR="004D19EA" w:rsidRPr="00C90ADD" w:rsidRDefault="00A44D09" w:rsidP="008C077E">
            <w:pPr>
              <w:tabs>
                <w:tab w:val="left" w:pos="2610"/>
              </w:tabs>
              <w:contextualSpacing/>
            </w:pPr>
            <w:r>
              <w:t>0800</w:t>
            </w:r>
          </w:p>
        </w:tc>
        <w:tc>
          <w:tcPr>
            <w:tcW w:w="1324" w:type="dxa"/>
          </w:tcPr>
          <w:p w14:paraId="34A991A1" w14:textId="5A6A6252" w:rsidR="004D19EA" w:rsidRPr="00C90ADD" w:rsidRDefault="00587A5C" w:rsidP="008C077E">
            <w:pPr>
              <w:tabs>
                <w:tab w:val="left" w:pos="2610"/>
              </w:tabs>
              <w:contextualSpacing/>
            </w:pPr>
            <w:r>
              <w:t>78</w:t>
            </w:r>
          </w:p>
        </w:tc>
        <w:tc>
          <w:tcPr>
            <w:tcW w:w="1318" w:type="dxa"/>
          </w:tcPr>
          <w:p w14:paraId="6844AAFF" w14:textId="6E382938" w:rsidR="004D19EA" w:rsidRPr="00C90ADD" w:rsidRDefault="00A44D09" w:rsidP="008C077E">
            <w:pPr>
              <w:tabs>
                <w:tab w:val="left" w:pos="2610"/>
              </w:tabs>
              <w:contextualSpacing/>
            </w:pPr>
            <w:r>
              <w:t>1</w:t>
            </w:r>
            <w:r w:rsidR="00587A5C">
              <w:t>8</w:t>
            </w:r>
          </w:p>
        </w:tc>
        <w:tc>
          <w:tcPr>
            <w:tcW w:w="1302" w:type="dxa"/>
          </w:tcPr>
          <w:p w14:paraId="2D60ECDA" w14:textId="4179E3CC" w:rsidR="004D19EA" w:rsidRPr="00C90ADD" w:rsidRDefault="00A44D09" w:rsidP="008C077E">
            <w:pPr>
              <w:tabs>
                <w:tab w:val="left" w:pos="2610"/>
              </w:tabs>
              <w:contextualSpacing/>
            </w:pPr>
            <w:r>
              <w:t>1</w:t>
            </w:r>
            <w:r w:rsidR="00587A5C">
              <w:t>25</w:t>
            </w:r>
            <w:r>
              <w:t>/</w:t>
            </w:r>
            <w:r w:rsidR="00587A5C">
              <w:t>83</w:t>
            </w:r>
          </w:p>
        </w:tc>
        <w:tc>
          <w:tcPr>
            <w:tcW w:w="1425" w:type="dxa"/>
          </w:tcPr>
          <w:p w14:paraId="7A6B3677" w14:textId="6DFB1BDC" w:rsidR="004D19EA" w:rsidRPr="00C90ADD" w:rsidRDefault="00A44D09" w:rsidP="008C077E">
            <w:pPr>
              <w:tabs>
                <w:tab w:val="left" w:pos="2610"/>
              </w:tabs>
              <w:contextualSpacing/>
            </w:pPr>
            <w:r>
              <w:t>36.</w:t>
            </w:r>
            <w:r w:rsidR="00587A5C">
              <w:t>3</w:t>
            </w:r>
          </w:p>
        </w:tc>
        <w:tc>
          <w:tcPr>
            <w:tcW w:w="1310" w:type="dxa"/>
          </w:tcPr>
          <w:p w14:paraId="471190D1" w14:textId="2FE565C9" w:rsidR="004D19EA" w:rsidRPr="00C90ADD" w:rsidRDefault="00A44D09" w:rsidP="008C077E">
            <w:pPr>
              <w:tabs>
                <w:tab w:val="left" w:pos="2610"/>
              </w:tabs>
              <w:contextualSpacing/>
            </w:pPr>
            <w:r>
              <w:t>9</w:t>
            </w:r>
            <w:r w:rsidR="00587A5C">
              <w:t>6</w:t>
            </w:r>
          </w:p>
        </w:tc>
      </w:tr>
      <w:tr w:rsidR="004D19EA" w:rsidRPr="00C90ADD" w14:paraId="6AB60621" w14:textId="07ED6C09" w:rsidTr="004D19EA">
        <w:tc>
          <w:tcPr>
            <w:tcW w:w="1273" w:type="dxa"/>
          </w:tcPr>
          <w:p w14:paraId="7B56D299" w14:textId="77777777" w:rsidR="004D19EA" w:rsidRPr="00C90ADD" w:rsidRDefault="004D19EA" w:rsidP="008C077E">
            <w:pPr>
              <w:tabs>
                <w:tab w:val="left" w:pos="2610"/>
              </w:tabs>
              <w:contextualSpacing/>
            </w:pPr>
          </w:p>
        </w:tc>
        <w:tc>
          <w:tcPr>
            <w:tcW w:w="1398" w:type="dxa"/>
          </w:tcPr>
          <w:p w14:paraId="18FCEF6F" w14:textId="3EA92E02" w:rsidR="004D19EA" w:rsidRPr="00C90ADD" w:rsidRDefault="004D19EA" w:rsidP="008C077E">
            <w:pPr>
              <w:tabs>
                <w:tab w:val="left" w:pos="2610"/>
              </w:tabs>
              <w:contextualSpacing/>
            </w:pPr>
          </w:p>
        </w:tc>
        <w:tc>
          <w:tcPr>
            <w:tcW w:w="1324" w:type="dxa"/>
          </w:tcPr>
          <w:p w14:paraId="3A7A3C22" w14:textId="77777777" w:rsidR="004D19EA" w:rsidRPr="00C90ADD" w:rsidRDefault="004D19EA" w:rsidP="008C077E">
            <w:pPr>
              <w:tabs>
                <w:tab w:val="left" w:pos="2610"/>
              </w:tabs>
              <w:contextualSpacing/>
            </w:pPr>
          </w:p>
        </w:tc>
        <w:tc>
          <w:tcPr>
            <w:tcW w:w="1318" w:type="dxa"/>
          </w:tcPr>
          <w:p w14:paraId="7E61B0C6" w14:textId="77777777" w:rsidR="004D19EA" w:rsidRPr="00C90ADD" w:rsidRDefault="004D19EA" w:rsidP="008C077E">
            <w:pPr>
              <w:tabs>
                <w:tab w:val="left" w:pos="2610"/>
              </w:tabs>
              <w:contextualSpacing/>
            </w:pPr>
          </w:p>
        </w:tc>
        <w:tc>
          <w:tcPr>
            <w:tcW w:w="1302" w:type="dxa"/>
          </w:tcPr>
          <w:p w14:paraId="04C7A6A0" w14:textId="77777777" w:rsidR="004D19EA" w:rsidRPr="00C90ADD" w:rsidRDefault="004D19EA" w:rsidP="008C077E">
            <w:pPr>
              <w:tabs>
                <w:tab w:val="left" w:pos="2610"/>
              </w:tabs>
              <w:contextualSpacing/>
            </w:pPr>
          </w:p>
        </w:tc>
        <w:tc>
          <w:tcPr>
            <w:tcW w:w="1425" w:type="dxa"/>
          </w:tcPr>
          <w:p w14:paraId="7A5003FD" w14:textId="77777777" w:rsidR="004D19EA" w:rsidRPr="00C90ADD" w:rsidRDefault="004D19EA" w:rsidP="008C077E">
            <w:pPr>
              <w:tabs>
                <w:tab w:val="left" w:pos="2610"/>
              </w:tabs>
              <w:contextualSpacing/>
            </w:pPr>
          </w:p>
        </w:tc>
        <w:tc>
          <w:tcPr>
            <w:tcW w:w="1310" w:type="dxa"/>
          </w:tcPr>
          <w:p w14:paraId="3A563B09" w14:textId="77777777" w:rsidR="004D19EA" w:rsidRPr="00C90ADD" w:rsidRDefault="004D19EA" w:rsidP="008C077E">
            <w:pPr>
              <w:tabs>
                <w:tab w:val="left" w:pos="2610"/>
              </w:tabs>
              <w:contextualSpacing/>
            </w:pPr>
          </w:p>
        </w:tc>
      </w:tr>
    </w:tbl>
    <w:p w14:paraId="15B3F7FF" w14:textId="77777777" w:rsidR="006D74EA" w:rsidRPr="00C90ADD" w:rsidRDefault="006D74EA" w:rsidP="008C077E">
      <w:pPr>
        <w:tabs>
          <w:tab w:val="left" w:pos="2610"/>
        </w:tabs>
        <w:contextualSpacing/>
      </w:pPr>
    </w:p>
    <w:p w14:paraId="5170698C" w14:textId="7E095B1F" w:rsidR="001208C2" w:rsidRDefault="00380C46" w:rsidP="008C077E">
      <w:pPr>
        <w:contextualSpacing/>
        <w:rPr>
          <w:bCs/>
        </w:rPr>
      </w:pPr>
      <w:r>
        <w:rPr>
          <w:b/>
        </w:rPr>
        <w:t>Anthropometrics</w:t>
      </w:r>
      <w:r>
        <w:rPr>
          <w:bCs/>
        </w:rPr>
        <w:t xml:space="preserve"> </w:t>
      </w:r>
    </w:p>
    <w:p w14:paraId="58370F08" w14:textId="233B230B" w:rsidR="00CD7697" w:rsidRDefault="00CD7697" w:rsidP="008C077E">
      <w:pPr>
        <w:contextualSpacing/>
        <w:rPr>
          <w:bCs/>
        </w:rPr>
      </w:pPr>
      <w:r>
        <w:rPr>
          <w:bCs/>
        </w:rPr>
        <w:t xml:space="preserve">Height: </w:t>
      </w:r>
      <w:r w:rsidR="00054750">
        <w:rPr>
          <w:bCs/>
        </w:rPr>
        <w:t>1</w:t>
      </w:r>
      <w:r w:rsidR="00587A5C">
        <w:rPr>
          <w:bCs/>
        </w:rPr>
        <w:t xml:space="preserve">57 </w:t>
      </w:r>
      <w:r w:rsidR="00054750">
        <w:rPr>
          <w:bCs/>
        </w:rPr>
        <w:t xml:space="preserve">cm </w:t>
      </w:r>
    </w:p>
    <w:p w14:paraId="52678126" w14:textId="6FB73E70" w:rsidR="00733C3D" w:rsidRDefault="00733C3D" w:rsidP="008C077E">
      <w:pPr>
        <w:contextualSpacing/>
        <w:rPr>
          <w:bCs/>
        </w:rPr>
      </w:pPr>
      <w:r>
        <w:rPr>
          <w:bCs/>
        </w:rPr>
        <w:t xml:space="preserve">Weight: </w:t>
      </w:r>
      <w:r w:rsidR="00F22A96">
        <w:rPr>
          <w:bCs/>
        </w:rPr>
        <w:t xml:space="preserve"> </w:t>
      </w:r>
      <w:r w:rsidR="00587A5C">
        <w:rPr>
          <w:bCs/>
        </w:rPr>
        <w:t>79.3</w:t>
      </w:r>
      <w:r w:rsidR="00054750">
        <w:rPr>
          <w:bCs/>
        </w:rPr>
        <w:t xml:space="preserve"> kg </w:t>
      </w:r>
    </w:p>
    <w:p w14:paraId="06A3499D" w14:textId="07F5DF22" w:rsidR="00380C46" w:rsidRDefault="00054750" w:rsidP="008C077E">
      <w:pPr>
        <w:contextualSpacing/>
        <w:rPr>
          <w:bCs/>
        </w:rPr>
      </w:pPr>
      <w:r>
        <w:rPr>
          <w:bCs/>
        </w:rPr>
        <w:t>Age: 6</w:t>
      </w:r>
      <w:r w:rsidR="00587A5C">
        <w:rPr>
          <w:bCs/>
        </w:rPr>
        <w:t>0</w:t>
      </w:r>
    </w:p>
    <w:p w14:paraId="0EE5D84F" w14:textId="77777777" w:rsidR="008164FB" w:rsidRPr="00C90ADD" w:rsidRDefault="008164FB" w:rsidP="008C077E">
      <w:pPr>
        <w:contextualSpacing/>
        <w:rPr>
          <w:b/>
        </w:rPr>
      </w:pPr>
    </w:p>
    <w:p w14:paraId="38BFB08C" w14:textId="0C383EFF" w:rsidR="00843CAD" w:rsidRDefault="00843CAD" w:rsidP="008C077E">
      <w:pPr>
        <w:contextualSpacing/>
        <w:rPr>
          <w:bCs/>
        </w:rPr>
      </w:pPr>
      <w:r w:rsidRPr="00C90ADD">
        <w:rPr>
          <w:b/>
        </w:rPr>
        <w:t>Other Medical Diagnoses</w:t>
      </w:r>
      <w:r w:rsidR="00962CE4" w:rsidRPr="00C90ADD">
        <w:rPr>
          <w:b/>
        </w:rPr>
        <w:t xml:space="preserve"> </w:t>
      </w:r>
    </w:p>
    <w:p w14:paraId="6E9373AA" w14:textId="7F6A52EC" w:rsidR="00733C3D" w:rsidRPr="00C90ADD" w:rsidRDefault="00CD7697" w:rsidP="008C077E">
      <w:pPr>
        <w:contextualSpacing/>
        <w:rPr>
          <w:bCs/>
        </w:rPr>
      </w:pPr>
      <w:r>
        <w:rPr>
          <w:bCs/>
        </w:rPr>
        <w:t>COPD</w:t>
      </w:r>
      <w:r w:rsidR="00000E50">
        <w:rPr>
          <w:bCs/>
        </w:rPr>
        <w:t>, HTN, arrhythmia, CAD in native artery, cardiac murmur, depression</w:t>
      </w:r>
      <w:r w:rsidR="00982C76">
        <w:rPr>
          <w:bCs/>
        </w:rPr>
        <w:t xml:space="preserve">, anorexia with bulimia, body </w:t>
      </w:r>
      <w:proofErr w:type="spellStart"/>
      <w:r w:rsidR="00982C76">
        <w:rPr>
          <w:bCs/>
        </w:rPr>
        <w:t>dismorphic</w:t>
      </w:r>
      <w:proofErr w:type="spellEnd"/>
      <w:r w:rsidR="00982C76">
        <w:rPr>
          <w:bCs/>
        </w:rPr>
        <w:t xml:space="preserve"> disorder. </w:t>
      </w:r>
    </w:p>
    <w:p w14:paraId="3260D400" w14:textId="77777777" w:rsidR="004D19EA" w:rsidRPr="00C90ADD" w:rsidRDefault="004D19EA" w:rsidP="008C077E">
      <w:pPr>
        <w:contextualSpacing/>
        <w:rPr>
          <w:b/>
        </w:rPr>
      </w:pPr>
    </w:p>
    <w:p w14:paraId="30294ECA" w14:textId="66EFC72F" w:rsidR="001E06CA" w:rsidRPr="00C90ADD" w:rsidRDefault="00843CAD" w:rsidP="008C077E">
      <w:pPr>
        <w:contextualSpacing/>
      </w:pPr>
      <w:r w:rsidRPr="00C90ADD">
        <w:rPr>
          <w:b/>
        </w:rPr>
        <w:t>Medications</w:t>
      </w:r>
      <w:r w:rsidR="004D19EA">
        <w:rPr>
          <w:b/>
        </w:rPr>
        <w:t xml:space="preserve"> </w:t>
      </w:r>
    </w:p>
    <w:p w14:paraId="095B1D56" w14:textId="0781263E" w:rsidR="006D74EA" w:rsidRPr="00C90ADD" w:rsidRDefault="006D74EA" w:rsidP="008C077E">
      <w:pPr>
        <w:contextualSpacing/>
      </w:pPr>
    </w:p>
    <w:tbl>
      <w:tblPr>
        <w:tblStyle w:val="TableGrid"/>
        <w:tblW w:w="9429" w:type="dxa"/>
        <w:tblLook w:val="04A0" w:firstRow="1" w:lastRow="0" w:firstColumn="1" w:lastColumn="0" w:noHBand="0" w:noVBand="1"/>
      </w:tblPr>
      <w:tblGrid>
        <w:gridCol w:w="1752"/>
        <w:gridCol w:w="1534"/>
        <w:gridCol w:w="1535"/>
        <w:gridCol w:w="1548"/>
        <w:gridCol w:w="1599"/>
        <w:gridCol w:w="1461"/>
      </w:tblGrid>
      <w:tr w:rsidR="006D74EA" w:rsidRPr="00C90ADD" w14:paraId="25ADC703" w14:textId="77777777" w:rsidTr="00323C0F">
        <w:trPr>
          <w:trHeight w:val="297"/>
        </w:trPr>
        <w:tc>
          <w:tcPr>
            <w:tcW w:w="1752" w:type="dxa"/>
          </w:tcPr>
          <w:p w14:paraId="4AD748D4" w14:textId="50D0AEDF" w:rsidR="006D74EA" w:rsidRPr="00C90ADD" w:rsidRDefault="006D74EA" w:rsidP="00C26CB3">
            <w:pPr>
              <w:tabs>
                <w:tab w:val="left" w:pos="2610"/>
              </w:tabs>
              <w:contextualSpacing/>
              <w:jc w:val="center"/>
              <w:rPr>
                <w:b/>
                <w:bCs/>
              </w:rPr>
            </w:pPr>
            <w:r w:rsidRPr="00C90ADD">
              <w:rPr>
                <w:b/>
                <w:bCs/>
              </w:rPr>
              <w:t>Name</w:t>
            </w:r>
          </w:p>
        </w:tc>
        <w:tc>
          <w:tcPr>
            <w:tcW w:w="1534" w:type="dxa"/>
          </w:tcPr>
          <w:p w14:paraId="4011DBD6" w14:textId="07716121" w:rsidR="006D74EA" w:rsidRPr="00C90ADD" w:rsidRDefault="006D74EA" w:rsidP="00C26CB3">
            <w:pPr>
              <w:tabs>
                <w:tab w:val="left" w:pos="2610"/>
              </w:tabs>
              <w:contextualSpacing/>
              <w:jc w:val="center"/>
              <w:rPr>
                <w:b/>
                <w:bCs/>
              </w:rPr>
            </w:pPr>
            <w:r w:rsidRPr="00C90ADD">
              <w:rPr>
                <w:b/>
                <w:bCs/>
              </w:rPr>
              <w:t>Dose</w:t>
            </w:r>
          </w:p>
        </w:tc>
        <w:tc>
          <w:tcPr>
            <w:tcW w:w="1535" w:type="dxa"/>
          </w:tcPr>
          <w:p w14:paraId="082B787D" w14:textId="462FD27D" w:rsidR="006D74EA" w:rsidRPr="00C90ADD" w:rsidRDefault="006D74EA" w:rsidP="00C26CB3">
            <w:pPr>
              <w:tabs>
                <w:tab w:val="left" w:pos="2610"/>
              </w:tabs>
              <w:contextualSpacing/>
              <w:jc w:val="center"/>
              <w:rPr>
                <w:b/>
                <w:bCs/>
              </w:rPr>
            </w:pPr>
            <w:r w:rsidRPr="00C90ADD">
              <w:rPr>
                <w:b/>
                <w:bCs/>
              </w:rPr>
              <w:t>Route</w:t>
            </w:r>
          </w:p>
        </w:tc>
        <w:tc>
          <w:tcPr>
            <w:tcW w:w="1548" w:type="dxa"/>
          </w:tcPr>
          <w:p w14:paraId="06B9FB6D" w14:textId="0B4CFCE7" w:rsidR="006D74EA" w:rsidRPr="00C90ADD" w:rsidRDefault="006D74EA" w:rsidP="00C26CB3">
            <w:pPr>
              <w:tabs>
                <w:tab w:val="left" w:pos="2610"/>
              </w:tabs>
              <w:contextualSpacing/>
              <w:jc w:val="center"/>
              <w:rPr>
                <w:b/>
                <w:bCs/>
              </w:rPr>
            </w:pPr>
            <w:r w:rsidRPr="00C90ADD">
              <w:rPr>
                <w:b/>
                <w:bCs/>
              </w:rPr>
              <w:t>Time/Freq</w:t>
            </w:r>
          </w:p>
        </w:tc>
        <w:tc>
          <w:tcPr>
            <w:tcW w:w="1599" w:type="dxa"/>
          </w:tcPr>
          <w:p w14:paraId="27EF37ED" w14:textId="367F9AB0" w:rsidR="006D74EA" w:rsidRPr="00C90ADD" w:rsidRDefault="006D74EA" w:rsidP="00C26CB3">
            <w:pPr>
              <w:tabs>
                <w:tab w:val="left" w:pos="2610"/>
              </w:tabs>
              <w:contextualSpacing/>
              <w:jc w:val="center"/>
              <w:rPr>
                <w:b/>
                <w:bCs/>
              </w:rPr>
            </w:pPr>
            <w:r w:rsidRPr="00C90ADD">
              <w:rPr>
                <w:b/>
                <w:bCs/>
              </w:rPr>
              <w:t>Given?</w:t>
            </w:r>
          </w:p>
        </w:tc>
        <w:tc>
          <w:tcPr>
            <w:tcW w:w="1461" w:type="dxa"/>
          </w:tcPr>
          <w:p w14:paraId="1F4142D6" w14:textId="44456D51" w:rsidR="006D74EA" w:rsidRPr="00C90ADD" w:rsidRDefault="006D74EA" w:rsidP="00C26CB3">
            <w:pPr>
              <w:tabs>
                <w:tab w:val="left" w:pos="2610"/>
              </w:tabs>
              <w:contextualSpacing/>
              <w:jc w:val="center"/>
              <w:rPr>
                <w:b/>
                <w:bCs/>
              </w:rPr>
            </w:pPr>
            <w:r w:rsidRPr="00C90ADD">
              <w:rPr>
                <w:b/>
                <w:bCs/>
              </w:rPr>
              <w:t>When?</w:t>
            </w:r>
          </w:p>
        </w:tc>
      </w:tr>
      <w:tr w:rsidR="006D74EA" w:rsidRPr="00C90ADD" w14:paraId="21916514" w14:textId="77777777" w:rsidTr="00323C0F">
        <w:trPr>
          <w:trHeight w:val="297"/>
        </w:trPr>
        <w:tc>
          <w:tcPr>
            <w:tcW w:w="1752" w:type="dxa"/>
          </w:tcPr>
          <w:p w14:paraId="16B88B92" w14:textId="5912D81E" w:rsidR="006D74EA" w:rsidRPr="00C90ADD" w:rsidRDefault="00014FB3" w:rsidP="00C26CB3">
            <w:pPr>
              <w:tabs>
                <w:tab w:val="left" w:pos="2610"/>
              </w:tabs>
              <w:contextualSpacing/>
            </w:pPr>
            <w:r>
              <w:t xml:space="preserve"> </w:t>
            </w:r>
            <w:r w:rsidR="00000E50">
              <w:t xml:space="preserve">Lisinopril </w:t>
            </w:r>
          </w:p>
        </w:tc>
        <w:tc>
          <w:tcPr>
            <w:tcW w:w="1534" w:type="dxa"/>
          </w:tcPr>
          <w:p w14:paraId="40CF0C79" w14:textId="48D11E8A" w:rsidR="006D74EA" w:rsidRPr="00C90ADD" w:rsidRDefault="00000E50" w:rsidP="00C26CB3">
            <w:pPr>
              <w:tabs>
                <w:tab w:val="left" w:pos="2610"/>
              </w:tabs>
              <w:contextualSpacing/>
            </w:pPr>
            <w:r>
              <w:t xml:space="preserve">2.5 </w:t>
            </w:r>
            <w:r w:rsidR="00F22A96">
              <w:t xml:space="preserve">mg </w:t>
            </w:r>
          </w:p>
        </w:tc>
        <w:tc>
          <w:tcPr>
            <w:tcW w:w="1535" w:type="dxa"/>
          </w:tcPr>
          <w:p w14:paraId="621E4CC8" w14:textId="09FAA3DE" w:rsidR="006D74EA" w:rsidRPr="00C90ADD" w:rsidRDefault="00733C3D" w:rsidP="00C26CB3">
            <w:pPr>
              <w:tabs>
                <w:tab w:val="left" w:pos="2610"/>
              </w:tabs>
              <w:contextualSpacing/>
            </w:pPr>
            <w:r>
              <w:t>Oral</w:t>
            </w:r>
          </w:p>
        </w:tc>
        <w:tc>
          <w:tcPr>
            <w:tcW w:w="1548" w:type="dxa"/>
          </w:tcPr>
          <w:p w14:paraId="3F7471CB" w14:textId="5C1A587B" w:rsidR="006D74EA" w:rsidRPr="00C90ADD" w:rsidRDefault="00054750" w:rsidP="00C26CB3">
            <w:pPr>
              <w:tabs>
                <w:tab w:val="left" w:pos="2610"/>
              </w:tabs>
              <w:contextualSpacing/>
            </w:pPr>
            <w:r>
              <w:t>D</w:t>
            </w:r>
            <w:r w:rsidR="00F22A96">
              <w:t xml:space="preserve">aily </w:t>
            </w:r>
          </w:p>
        </w:tc>
        <w:tc>
          <w:tcPr>
            <w:tcW w:w="1599" w:type="dxa"/>
          </w:tcPr>
          <w:p w14:paraId="713E4A1E" w14:textId="79A7B008" w:rsidR="006D74EA" w:rsidRPr="00C90ADD" w:rsidRDefault="00054750" w:rsidP="00C26CB3">
            <w:pPr>
              <w:tabs>
                <w:tab w:val="left" w:pos="2610"/>
              </w:tabs>
              <w:contextualSpacing/>
            </w:pPr>
            <w:r>
              <w:t>Yes</w:t>
            </w:r>
          </w:p>
        </w:tc>
        <w:tc>
          <w:tcPr>
            <w:tcW w:w="1461" w:type="dxa"/>
          </w:tcPr>
          <w:p w14:paraId="7DAE44C6" w14:textId="02E11009" w:rsidR="006D74EA" w:rsidRPr="00C90ADD" w:rsidRDefault="00054750" w:rsidP="00C26CB3">
            <w:pPr>
              <w:tabs>
                <w:tab w:val="left" w:pos="2610"/>
              </w:tabs>
              <w:contextualSpacing/>
            </w:pPr>
            <w:r>
              <w:t>0800</w:t>
            </w:r>
          </w:p>
        </w:tc>
      </w:tr>
      <w:tr w:rsidR="006D74EA" w:rsidRPr="00C90ADD" w14:paraId="4FA6E346" w14:textId="77777777" w:rsidTr="00323C0F">
        <w:trPr>
          <w:trHeight w:val="313"/>
        </w:trPr>
        <w:tc>
          <w:tcPr>
            <w:tcW w:w="1752" w:type="dxa"/>
          </w:tcPr>
          <w:p w14:paraId="61DF8190" w14:textId="0781249A" w:rsidR="006D74EA" w:rsidRPr="00C90ADD" w:rsidRDefault="00054750" w:rsidP="00C26CB3">
            <w:pPr>
              <w:tabs>
                <w:tab w:val="left" w:pos="2610"/>
              </w:tabs>
              <w:contextualSpacing/>
            </w:pPr>
            <w:r>
              <w:t xml:space="preserve">Aripiprazole </w:t>
            </w:r>
          </w:p>
        </w:tc>
        <w:tc>
          <w:tcPr>
            <w:tcW w:w="1534" w:type="dxa"/>
          </w:tcPr>
          <w:p w14:paraId="567A4E39" w14:textId="529F6717" w:rsidR="006D74EA" w:rsidRPr="00C90ADD" w:rsidRDefault="00054750" w:rsidP="00C26CB3">
            <w:pPr>
              <w:tabs>
                <w:tab w:val="left" w:pos="2610"/>
              </w:tabs>
              <w:contextualSpacing/>
            </w:pPr>
            <w:r>
              <w:t>10</w:t>
            </w:r>
            <w:r w:rsidR="00F22A96">
              <w:t xml:space="preserve"> mg</w:t>
            </w:r>
          </w:p>
        </w:tc>
        <w:tc>
          <w:tcPr>
            <w:tcW w:w="1535" w:type="dxa"/>
          </w:tcPr>
          <w:p w14:paraId="2D17C38A" w14:textId="4A637EC1" w:rsidR="006D74EA" w:rsidRPr="00C90ADD" w:rsidRDefault="00733C3D" w:rsidP="00C26CB3">
            <w:pPr>
              <w:tabs>
                <w:tab w:val="left" w:pos="2610"/>
              </w:tabs>
              <w:contextualSpacing/>
            </w:pPr>
            <w:r>
              <w:t>Oral</w:t>
            </w:r>
          </w:p>
        </w:tc>
        <w:tc>
          <w:tcPr>
            <w:tcW w:w="1548" w:type="dxa"/>
          </w:tcPr>
          <w:p w14:paraId="03B54F04" w14:textId="0B9E016A" w:rsidR="006D74EA" w:rsidRPr="00C90ADD" w:rsidRDefault="00054750" w:rsidP="00C26CB3">
            <w:pPr>
              <w:tabs>
                <w:tab w:val="left" w:pos="2610"/>
              </w:tabs>
              <w:contextualSpacing/>
            </w:pPr>
            <w:r>
              <w:t>Daily</w:t>
            </w:r>
          </w:p>
        </w:tc>
        <w:tc>
          <w:tcPr>
            <w:tcW w:w="1599" w:type="dxa"/>
          </w:tcPr>
          <w:p w14:paraId="5DA503AC" w14:textId="2CF42CF8" w:rsidR="006D74EA" w:rsidRPr="00C90ADD" w:rsidRDefault="00054750" w:rsidP="00C26CB3">
            <w:pPr>
              <w:tabs>
                <w:tab w:val="left" w:pos="2610"/>
              </w:tabs>
              <w:contextualSpacing/>
            </w:pPr>
            <w:r>
              <w:t>Yes</w:t>
            </w:r>
          </w:p>
        </w:tc>
        <w:tc>
          <w:tcPr>
            <w:tcW w:w="1461" w:type="dxa"/>
          </w:tcPr>
          <w:p w14:paraId="1E8AD8AB" w14:textId="4DD58B86" w:rsidR="006D74EA" w:rsidRPr="00C90ADD" w:rsidRDefault="00054750" w:rsidP="00C26CB3">
            <w:pPr>
              <w:tabs>
                <w:tab w:val="left" w:pos="2610"/>
              </w:tabs>
              <w:contextualSpacing/>
            </w:pPr>
            <w:r>
              <w:t>0800</w:t>
            </w:r>
          </w:p>
        </w:tc>
      </w:tr>
      <w:tr w:rsidR="006D74EA" w:rsidRPr="00C90ADD" w14:paraId="504C8BA8" w14:textId="77777777" w:rsidTr="00323C0F">
        <w:trPr>
          <w:trHeight w:val="610"/>
        </w:trPr>
        <w:tc>
          <w:tcPr>
            <w:tcW w:w="1752" w:type="dxa"/>
          </w:tcPr>
          <w:p w14:paraId="5069D563" w14:textId="63ACBE01" w:rsidR="00733C3D" w:rsidRPr="00C90ADD" w:rsidRDefault="00000E50" w:rsidP="00C26CB3">
            <w:pPr>
              <w:tabs>
                <w:tab w:val="left" w:pos="2610"/>
              </w:tabs>
              <w:contextualSpacing/>
            </w:pPr>
            <w:r>
              <w:t xml:space="preserve">Metoprolol </w:t>
            </w:r>
          </w:p>
        </w:tc>
        <w:tc>
          <w:tcPr>
            <w:tcW w:w="1534" w:type="dxa"/>
          </w:tcPr>
          <w:p w14:paraId="072C1275" w14:textId="79D40F48" w:rsidR="006D74EA" w:rsidRPr="00C90ADD" w:rsidRDefault="001D286C" w:rsidP="00C26CB3">
            <w:pPr>
              <w:tabs>
                <w:tab w:val="left" w:pos="2610"/>
              </w:tabs>
              <w:contextualSpacing/>
            </w:pPr>
            <w:r>
              <w:t>12.5</w:t>
            </w:r>
            <w:r w:rsidR="00F22A96">
              <w:t xml:space="preserve"> mg</w:t>
            </w:r>
          </w:p>
        </w:tc>
        <w:tc>
          <w:tcPr>
            <w:tcW w:w="1535" w:type="dxa"/>
          </w:tcPr>
          <w:p w14:paraId="40CCBDAA" w14:textId="7F5DA17C" w:rsidR="006D74EA" w:rsidRPr="00C90ADD" w:rsidRDefault="00733C3D" w:rsidP="00C26CB3">
            <w:pPr>
              <w:tabs>
                <w:tab w:val="left" w:pos="2610"/>
              </w:tabs>
              <w:contextualSpacing/>
            </w:pPr>
            <w:r>
              <w:t>Oral</w:t>
            </w:r>
          </w:p>
        </w:tc>
        <w:tc>
          <w:tcPr>
            <w:tcW w:w="1548" w:type="dxa"/>
          </w:tcPr>
          <w:p w14:paraId="0994EE37" w14:textId="1601D0A8" w:rsidR="006D74EA" w:rsidRPr="00C90ADD" w:rsidRDefault="00054750" w:rsidP="00C26CB3">
            <w:pPr>
              <w:tabs>
                <w:tab w:val="left" w:pos="2610"/>
              </w:tabs>
              <w:contextualSpacing/>
            </w:pPr>
            <w:r>
              <w:t>Daily</w:t>
            </w:r>
          </w:p>
        </w:tc>
        <w:tc>
          <w:tcPr>
            <w:tcW w:w="1599" w:type="dxa"/>
          </w:tcPr>
          <w:p w14:paraId="31836416" w14:textId="6A6FB4E3" w:rsidR="006D74EA" w:rsidRPr="00C90ADD" w:rsidRDefault="00054750" w:rsidP="00C26CB3">
            <w:pPr>
              <w:tabs>
                <w:tab w:val="left" w:pos="2610"/>
              </w:tabs>
              <w:contextualSpacing/>
            </w:pPr>
            <w:r>
              <w:t>Yes</w:t>
            </w:r>
          </w:p>
        </w:tc>
        <w:tc>
          <w:tcPr>
            <w:tcW w:w="1461" w:type="dxa"/>
          </w:tcPr>
          <w:p w14:paraId="18A36B00" w14:textId="5D80A95F" w:rsidR="006D74EA" w:rsidRPr="00C90ADD" w:rsidRDefault="00054750" w:rsidP="00C26CB3">
            <w:pPr>
              <w:tabs>
                <w:tab w:val="left" w:pos="2610"/>
              </w:tabs>
              <w:contextualSpacing/>
            </w:pPr>
            <w:r>
              <w:t>0800</w:t>
            </w:r>
          </w:p>
        </w:tc>
      </w:tr>
      <w:tr w:rsidR="00733C3D" w:rsidRPr="00C90ADD" w14:paraId="66E38FB1" w14:textId="77777777" w:rsidTr="00323C0F">
        <w:trPr>
          <w:trHeight w:val="297"/>
        </w:trPr>
        <w:tc>
          <w:tcPr>
            <w:tcW w:w="1752" w:type="dxa"/>
          </w:tcPr>
          <w:p w14:paraId="023629C8" w14:textId="4B4ADE4B" w:rsidR="00733C3D" w:rsidRDefault="001D286C" w:rsidP="00C26CB3">
            <w:pPr>
              <w:tabs>
                <w:tab w:val="left" w:pos="2610"/>
              </w:tabs>
              <w:contextualSpacing/>
            </w:pPr>
            <w:r>
              <w:t>Cholecalciferol</w:t>
            </w:r>
          </w:p>
        </w:tc>
        <w:tc>
          <w:tcPr>
            <w:tcW w:w="1534" w:type="dxa"/>
          </w:tcPr>
          <w:p w14:paraId="72EDA104" w14:textId="767C7C82" w:rsidR="00733C3D" w:rsidRPr="00C90ADD" w:rsidRDefault="001D286C" w:rsidP="00C26CB3">
            <w:pPr>
              <w:tabs>
                <w:tab w:val="left" w:pos="2610"/>
              </w:tabs>
              <w:contextualSpacing/>
            </w:pPr>
            <w:r>
              <w:t xml:space="preserve">250 </w:t>
            </w:r>
            <w:r w:rsidR="00F22A96">
              <w:t>m</w:t>
            </w:r>
            <w:r>
              <w:t>c</w:t>
            </w:r>
            <w:r w:rsidR="00F22A96">
              <w:t>g</w:t>
            </w:r>
          </w:p>
        </w:tc>
        <w:tc>
          <w:tcPr>
            <w:tcW w:w="1535" w:type="dxa"/>
          </w:tcPr>
          <w:p w14:paraId="2146FB9C" w14:textId="232D04FF" w:rsidR="00733C3D" w:rsidRPr="00C90ADD" w:rsidRDefault="00014FB3" w:rsidP="00C26CB3">
            <w:pPr>
              <w:tabs>
                <w:tab w:val="left" w:pos="2610"/>
              </w:tabs>
              <w:contextualSpacing/>
            </w:pPr>
            <w:r>
              <w:t xml:space="preserve">Oral </w:t>
            </w:r>
          </w:p>
        </w:tc>
        <w:tc>
          <w:tcPr>
            <w:tcW w:w="1548" w:type="dxa"/>
          </w:tcPr>
          <w:p w14:paraId="3B2F6252" w14:textId="12F06154" w:rsidR="00733C3D" w:rsidRPr="00C90ADD" w:rsidRDefault="00054750" w:rsidP="00C26CB3">
            <w:pPr>
              <w:tabs>
                <w:tab w:val="left" w:pos="2610"/>
              </w:tabs>
              <w:contextualSpacing/>
            </w:pPr>
            <w:r>
              <w:t>Daily</w:t>
            </w:r>
          </w:p>
        </w:tc>
        <w:tc>
          <w:tcPr>
            <w:tcW w:w="1599" w:type="dxa"/>
          </w:tcPr>
          <w:p w14:paraId="23DBA4AE" w14:textId="70BC2591" w:rsidR="00733C3D" w:rsidRPr="00C90ADD" w:rsidRDefault="00974E8C" w:rsidP="00C26CB3">
            <w:pPr>
              <w:tabs>
                <w:tab w:val="left" w:pos="2610"/>
              </w:tabs>
              <w:contextualSpacing/>
            </w:pPr>
            <w:r>
              <w:t>Yes</w:t>
            </w:r>
          </w:p>
        </w:tc>
        <w:tc>
          <w:tcPr>
            <w:tcW w:w="1461" w:type="dxa"/>
          </w:tcPr>
          <w:p w14:paraId="3C49663A" w14:textId="3E615648" w:rsidR="00733C3D" w:rsidRPr="00C90ADD" w:rsidRDefault="00DA2F19" w:rsidP="00C26CB3">
            <w:pPr>
              <w:tabs>
                <w:tab w:val="left" w:pos="2610"/>
              </w:tabs>
              <w:contextualSpacing/>
            </w:pPr>
            <w:r>
              <w:t>0</w:t>
            </w:r>
            <w:r w:rsidR="00974E8C">
              <w:t>800</w:t>
            </w:r>
          </w:p>
        </w:tc>
      </w:tr>
      <w:tr w:rsidR="00733C3D" w:rsidRPr="00C90ADD" w14:paraId="2D5FB4D6" w14:textId="77777777" w:rsidTr="00323C0F">
        <w:trPr>
          <w:trHeight w:val="297"/>
        </w:trPr>
        <w:tc>
          <w:tcPr>
            <w:tcW w:w="1752" w:type="dxa"/>
          </w:tcPr>
          <w:p w14:paraId="1197D44F" w14:textId="444AF129" w:rsidR="00733C3D" w:rsidRDefault="001D286C" w:rsidP="00C26CB3">
            <w:pPr>
              <w:tabs>
                <w:tab w:val="left" w:pos="2610"/>
              </w:tabs>
              <w:contextualSpacing/>
            </w:pPr>
            <w:r>
              <w:t xml:space="preserve">Bupropion </w:t>
            </w:r>
          </w:p>
        </w:tc>
        <w:tc>
          <w:tcPr>
            <w:tcW w:w="1534" w:type="dxa"/>
          </w:tcPr>
          <w:p w14:paraId="08B893A6" w14:textId="065D63B6" w:rsidR="00733C3D" w:rsidRPr="00C90ADD" w:rsidRDefault="00054750" w:rsidP="00C26CB3">
            <w:pPr>
              <w:tabs>
                <w:tab w:val="left" w:pos="2610"/>
              </w:tabs>
              <w:contextualSpacing/>
            </w:pPr>
            <w:r>
              <w:t>100</w:t>
            </w:r>
            <w:r w:rsidR="00F22A96">
              <w:t xml:space="preserve"> mg </w:t>
            </w:r>
          </w:p>
        </w:tc>
        <w:tc>
          <w:tcPr>
            <w:tcW w:w="1535" w:type="dxa"/>
          </w:tcPr>
          <w:p w14:paraId="2C04FC95" w14:textId="60B360CF" w:rsidR="00733C3D" w:rsidRDefault="00733C3D" w:rsidP="00C26CB3">
            <w:pPr>
              <w:tabs>
                <w:tab w:val="left" w:pos="2610"/>
              </w:tabs>
              <w:contextualSpacing/>
            </w:pPr>
            <w:r>
              <w:t>Oral</w:t>
            </w:r>
          </w:p>
        </w:tc>
        <w:tc>
          <w:tcPr>
            <w:tcW w:w="1548" w:type="dxa"/>
          </w:tcPr>
          <w:p w14:paraId="565A9939" w14:textId="5DF77D52" w:rsidR="00733C3D" w:rsidRPr="00C90ADD" w:rsidRDefault="00054750" w:rsidP="00C26CB3">
            <w:pPr>
              <w:tabs>
                <w:tab w:val="left" w:pos="2610"/>
              </w:tabs>
              <w:contextualSpacing/>
            </w:pPr>
            <w:r>
              <w:t>Daily</w:t>
            </w:r>
          </w:p>
        </w:tc>
        <w:tc>
          <w:tcPr>
            <w:tcW w:w="1599" w:type="dxa"/>
          </w:tcPr>
          <w:p w14:paraId="6CB50947" w14:textId="416C2473" w:rsidR="00733C3D" w:rsidRDefault="00974E8C" w:rsidP="00C26CB3">
            <w:pPr>
              <w:tabs>
                <w:tab w:val="left" w:pos="2610"/>
              </w:tabs>
              <w:contextualSpacing/>
            </w:pPr>
            <w:r>
              <w:t xml:space="preserve">Yes </w:t>
            </w:r>
          </w:p>
        </w:tc>
        <w:tc>
          <w:tcPr>
            <w:tcW w:w="1461" w:type="dxa"/>
          </w:tcPr>
          <w:p w14:paraId="7831E65F" w14:textId="56636952" w:rsidR="00733C3D" w:rsidRDefault="00DA2F19" w:rsidP="00C26CB3">
            <w:pPr>
              <w:tabs>
                <w:tab w:val="left" w:pos="2610"/>
              </w:tabs>
              <w:contextualSpacing/>
            </w:pPr>
            <w:r>
              <w:t>0</w:t>
            </w:r>
            <w:r w:rsidR="00974E8C">
              <w:t xml:space="preserve">800 </w:t>
            </w:r>
          </w:p>
        </w:tc>
      </w:tr>
      <w:tr w:rsidR="00323C0F" w:rsidRPr="00C90ADD" w14:paraId="746AB2AC" w14:textId="77777777" w:rsidTr="00323C0F">
        <w:trPr>
          <w:trHeight w:val="297"/>
        </w:trPr>
        <w:tc>
          <w:tcPr>
            <w:tcW w:w="1752" w:type="dxa"/>
          </w:tcPr>
          <w:p w14:paraId="361FBE26" w14:textId="5BC75725" w:rsidR="00323C0F" w:rsidRDefault="001D286C" w:rsidP="00C26CB3">
            <w:pPr>
              <w:tabs>
                <w:tab w:val="left" w:pos="2610"/>
              </w:tabs>
              <w:contextualSpacing/>
            </w:pPr>
            <w:r>
              <w:t>Bismuth subsalicylate</w:t>
            </w:r>
          </w:p>
        </w:tc>
        <w:tc>
          <w:tcPr>
            <w:tcW w:w="1534" w:type="dxa"/>
          </w:tcPr>
          <w:p w14:paraId="7ACE8F78" w14:textId="6A45A39C" w:rsidR="00323C0F" w:rsidRDefault="001D286C" w:rsidP="00C26CB3">
            <w:pPr>
              <w:tabs>
                <w:tab w:val="left" w:pos="2610"/>
              </w:tabs>
              <w:contextualSpacing/>
            </w:pPr>
            <w:r>
              <w:t>524</w:t>
            </w:r>
            <w:r w:rsidR="00323C0F">
              <w:t xml:space="preserve"> mg </w:t>
            </w:r>
          </w:p>
        </w:tc>
        <w:tc>
          <w:tcPr>
            <w:tcW w:w="1535" w:type="dxa"/>
          </w:tcPr>
          <w:p w14:paraId="6162DC5D" w14:textId="17FD90F9" w:rsidR="00323C0F" w:rsidRDefault="00323C0F" w:rsidP="00C26CB3">
            <w:pPr>
              <w:tabs>
                <w:tab w:val="left" w:pos="2610"/>
              </w:tabs>
              <w:contextualSpacing/>
            </w:pPr>
            <w:r>
              <w:t xml:space="preserve">Oral </w:t>
            </w:r>
          </w:p>
        </w:tc>
        <w:tc>
          <w:tcPr>
            <w:tcW w:w="1548" w:type="dxa"/>
          </w:tcPr>
          <w:p w14:paraId="28ACB9AC" w14:textId="7D9D486B" w:rsidR="00323C0F" w:rsidRDefault="001D286C" w:rsidP="00C26CB3">
            <w:pPr>
              <w:tabs>
                <w:tab w:val="left" w:pos="2610"/>
              </w:tabs>
              <w:contextualSpacing/>
            </w:pPr>
            <w:r>
              <w:t xml:space="preserve">PRN </w:t>
            </w:r>
          </w:p>
        </w:tc>
        <w:tc>
          <w:tcPr>
            <w:tcW w:w="1599" w:type="dxa"/>
          </w:tcPr>
          <w:p w14:paraId="055BC5D1" w14:textId="7F79133B" w:rsidR="00323C0F" w:rsidRDefault="00345CDE" w:rsidP="00C26CB3">
            <w:pPr>
              <w:tabs>
                <w:tab w:val="left" w:pos="2610"/>
              </w:tabs>
              <w:contextualSpacing/>
            </w:pPr>
            <w:r>
              <w:t>Yes</w:t>
            </w:r>
          </w:p>
        </w:tc>
        <w:tc>
          <w:tcPr>
            <w:tcW w:w="1461" w:type="dxa"/>
          </w:tcPr>
          <w:p w14:paraId="2CC09D99" w14:textId="69B21FED" w:rsidR="00323C0F" w:rsidRDefault="00345CDE" w:rsidP="00C26CB3">
            <w:pPr>
              <w:tabs>
                <w:tab w:val="left" w:pos="2610"/>
              </w:tabs>
              <w:contextualSpacing/>
            </w:pPr>
            <w:r>
              <w:t>0800</w:t>
            </w:r>
          </w:p>
        </w:tc>
      </w:tr>
      <w:tr w:rsidR="00323C0F" w:rsidRPr="00C90ADD" w14:paraId="5AE9639B" w14:textId="77777777" w:rsidTr="00323C0F">
        <w:trPr>
          <w:trHeight w:val="297"/>
        </w:trPr>
        <w:tc>
          <w:tcPr>
            <w:tcW w:w="1752" w:type="dxa"/>
          </w:tcPr>
          <w:p w14:paraId="27F883ED" w14:textId="201447BB" w:rsidR="00323C0F" w:rsidRDefault="00323C0F" w:rsidP="00C26CB3">
            <w:pPr>
              <w:tabs>
                <w:tab w:val="left" w:pos="2610"/>
              </w:tabs>
              <w:contextualSpacing/>
            </w:pPr>
            <w:r>
              <w:t xml:space="preserve">Haloperidol </w:t>
            </w:r>
          </w:p>
        </w:tc>
        <w:tc>
          <w:tcPr>
            <w:tcW w:w="1534" w:type="dxa"/>
          </w:tcPr>
          <w:p w14:paraId="03E9DEFD" w14:textId="05C23EB9" w:rsidR="00323C0F" w:rsidRDefault="00323C0F" w:rsidP="00C26CB3">
            <w:pPr>
              <w:tabs>
                <w:tab w:val="left" w:pos="2610"/>
              </w:tabs>
              <w:contextualSpacing/>
            </w:pPr>
            <w:r>
              <w:t xml:space="preserve">5 mg </w:t>
            </w:r>
          </w:p>
        </w:tc>
        <w:tc>
          <w:tcPr>
            <w:tcW w:w="1535" w:type="dxa"/>
          </w:tcPr>
          <w:p w14:paraId="3E1C32C1" w14:textId="1778E86A" w:rsidR="00323C0F" w:rsidRDefault="00323C0F" w:rsidP="00C26CB3">
            <w:pPr>
              <w:tabs>
                <w:tab w:val="left" w:pos="2610"/>
              </w:tabs>
              <w:contextualSpacing/>
            </w:pPr>
            <w:r>
              <w:t xml:space="preserve">IM </w:t>
            </w:r>
          </w:p>
        </w:tc>
        <w:tc>
          <w:tcPr>
            <w:tcW w:w="1548" w:type="dxa"/>
          </w:tcPr>
          <w:p w14:paraId="5AD3DB59" w14:textId="37B24E07" w:rsidR="00323C0F" w:rsidRDefault="00323C0F" w:rsidP="00C26CB3">
            <w:pPr>
              <w:tabs>
                <w:tab w:val="left" w:pos="2610"/>
              </w:tabs>
              <w:contextualSpacing/>
            </w:pPr>
            <w:r>
              <w:t>Daily, PRN</w:t>
            </w:r>
          </w:p>
        </w:tc>
        <w:tc>
          <w:tcPr>
            <w:tcW w:w="1599" w:type="dxa"/>
          </w:tcPr>
          <w:p w14:paraId="0C92B8E1" w14:textId="70F37CB3" w:rsidR="00323C0F" w:rsidRDefault="00974E8C" w:rsidP="00C26CB3">
            <w:pPr>
              <w:tabs>
                <w:tab w:val="left" w:pos="2610"/>
              </w:tabs>
              <w:contextualSpacing/>
            </w:pPr>
            <w:r>
              <w:t xml:space="preserve">No </w:t>
            </w:r>
          </w:p>
        </w:tc>
        <w:tc>
          <w:tcPr>
            <w:tcW w:w="1461" w:type="dxa"/>
          </w:tcPr>
          <w:p w14:paraId="73CB5784" w14:textId="77777777" w:rsidR="00323C0F" w:rsidRDefault="00323C0F" w:rsidP="00C26CB3">
            <w:pPr>
              <w:tabs>
                <w:tab w:val="left" w:pos="2610"/>
              </w:tabs>
              <w:contextualSpacing/>
            </w:pPr>
          </w:p>
        </w:tc>
      </w:tr>
      <w:tr w:rsidR="00323C0F" w:rsidRPr="00C90ADD" w14:paraId="70826544" w14:textId="77777777" w:rsidTr="00323C0F">
        <w:trPr>
          <w:trHeight w:val="297"/>
        </w:trPr>
        <w:tc>
          <w:tcPr>
            <w:tcW w:w="1752" w:type="dxa"/>
          </w:tcPr>
          <w:p w14:paraId="0E217562" w14:textId="419A7527" w:rsidR="00323C0F" w:rsidRDefault="00323C0F" w:rsidP="00C26CB3">
            <w:pPr>
              <w:tabs>
                <w:tab w:val="left" w:pos="2610"/>
              </w:tabs>
              <w:contextualSpacing/>
            </w:pPr>
            <w:r>
              <w:t xml:space="preserve">Lorazepam </w:t>
            </w:r>
          </w:p>
        </w:tc>
        <w:tc>
          <w:tcPr>
            <w:tcW w:w="1534" w:type="dxa"/>
          </w:tcPr>
          <w:p w14:paraId="34A0F04B" w14:textId="7204D643" w:rsidR="00323C0F" w:rsidRDefault="00323C0F" w:rsidP="00C26CB3">
            <w:pPr>
              <w:tabs>
                <w:tab w:val="left" w:pos="2610"/>
              </w:tabs>
              <w:contextualSpacing/>
            </w:pPr>
            <w:r>
              <w:t xml:space="preserve">1 mg </w:t>
            </w:r>
          </w:p>
        </w:tc>
        <w:tc>
          <w:tcPr>
            <w:tcW w:w="1535" w:type="dxa"/>
          </w:tcPr>
          <w:p w14:paraId="1D2F2FDC" w14:textId="1BD27BC5" w:rsidR="00323C0F" w:rsidRDefault="00323C0F" w:rsidP="00C26CB3">
            <w:pPr>
              <w:tabs>
                <w:tab w:val="left" w:pos="2610"/>
              </w:tabs>
              <w:contextualSpacing/>
            </w:pPr>
            <w:r>
              <w:t>IM</w:t>
            </w:r>
          </w:p>
        </w:tc>
        <w:tc>
          <w:tcPr>
            <w:tcW w:w="1548" w:type="dxa"/>
          </w:tcPr>
          <w:p w14:paraId="364BD0C2" w14:textId="3543C95B" w:rsidR="00323C0F" w:rsidRDefault="00323C0F" w:rsidP="00C26CB3">
            <w:pPr>
              <w:tabs>
                <w:tab w:val="left" w:pos="2610"/>
              </w:tabs>
              <w:contextualSpacing/>
            </w:pPr>
            <w:r>
              <w:t>Daily, PRN</w:t>
            </w:r>
          </w:p>
        </w:tc>
        <w:tc>
          <w:tcPr>
            <w:tcW w:w="1599" w:type="dxa"/>
          </w:tcPr>
          <w:p w14:paraId="1594610B" w14:textId="3203D71B" w:rsidR="00323C0F" w:rsidRDefault="00974E8C" w:rsidP="00C26CB3">
            <w:pPr>
              <w:tabs>
                <w:tab w:val="left" w:pos="2610"/>
              </w:tabs>
              <w:contextualSpacing/>
            </w:pPr>
            <w:r>
              <w:t xml:space="preserve">No </w:t>
            </w:r>
          </w:p>
        </w:tc>
        <w:tc>
          <w:tcPr>
            <w:tcW w:w="1461" w:type="dxa"/>
          </w:tcPr>
          <w:p w14:paraId="785BB02B" w14:textId="77777777" w:rsidR="00323C0F" w:rsidRDefault="00323C0F" w:rsidP="00C26CB3">
            <w:pPr>
              <w:tabs>
                <w:tab w:val="left" w:pos="2610"/>
              </w:tabs>
              <w:contextualSpacing/>
            </w:pPr>
          </w:p>
        </w:tc>
      </w:tr>
      <w:tr w:rsidR="00323C0F" w:rsidRPr="00C90ADD" w14:paraId="5161AA0E" w14:textId="77777777" w:rsidTr="00323C0F">
        <w:trPr>
          <w:trHeight w:val="297"/>
        </w:trPr>
        <w:tc>
          <w:tcPr>
            <w:tcW w:w="1752" w:type="dxa"/>
          </w:tcPr>
          <w:p w14:paraId="7342229D" w14:textId="71C01A9C" w:rsidR="00323C0F" w:rsidRDefault="00323C0F" w:rsidP="00C26CB3">
            <w:pPr>
              <w:tabs>
                <w:tab w:val="left" w:pos="2610"/>
              </w:tabs>
              <w:contextualSpacing/>
            </w:pPr>
            <w:r>
              <w:t xml:space="preserve">Tylenol </w:t>
            </w:r>
          </w:p>
        </w:tc>
        <w:tc>
          <w:tcPr>
            <w:tcW w:w="1534" w:type="dxa"/>
          </w:tcPr>
          <w:p w14:paraId="4B36D10D" w14:textId="080D9A52" w:rsidR="00323C0F" w:rsidRDefault="00323C0F" w:rsidP="00C26CB3">
            <w:pPr>
              <w:tabs>
                <w:tab w:val="left" w:pos="2610"/>
              </w:tabs>
              <w:contextualSpacing/>
            </w:pPr>
            <w:r>
              <w:t xml:space="preserve">650 mg </w:t>
            </w:r>
          </w:p>
        </w:tc>
        <w:tc>
          <w:tcPr>
            <w:tcW w:w="1535" w:type="dxa"/>
          </w:tcPr>
          <w:p w14:paraId="10FECED8" w14:textId="4494EB69" w:rsidR="00323C0F" w:rsidRDefault="00323C0F" w:rsidP="00C26CB3">
            <w:pPr>
              <w:tabs>
                <w:tab w:val="left" w:pos="2610"/>
              </w:tabs>
              <w:contextualSpacing/>
            </w:pPr>
            <w:r>
              <w:t xml:space="preserve">Oral </w:t>
            </w:r>
          </w:p>
        </w:tc>
        <w:tc>
          <w:tcPr>
            <w:tcW w:w="1548" w:type="dxa"/>
          </w:tcPr>
          <w:p w14:paraId="1A51F642" w14:textId="7AFC6FF2" w:rsidR="00323C0F" w:rsidRDefault="00323C0F" w:rsidP="00C26CB3">
            <w:pPr>
              <w:tabs>
                <w:tab w:val="left" w:pos="2610"/>
              </w:tabs>
              <w:contextualSpacing/>
            </w:pPr>
            <w:r>
              <w:t xml:space="preserve">Every 6 </w:t>
            </w:r>
            <w:proofErr w:type="spellStart"/>
            <w:r>
              <w:t>hr</w:t>
            </w:r>
            <w:proofErr w:type="spellEnd"/>
            <w:r>
              <w:t>, PRN</w:t>
            </w:r>
          </w:p>
        </w:tc>
        <w:tc>
          <w:tcPr>
            <w:tcW w:w="1599" w:type="dxa"/>
          </w:tcPr>
          <w:p w14:paraId="556107E2" w14:textId="3A1D1A14" w:rsidR="00323C0F" w:rsidRDefault="00974E8C" w:rsidP="00C26CB3">
            <w:pPr>
              <w:tabs>
                <w:tab w:val="left" w:pos="2610"/>
              </w:tabs>
              <w:contextualSpacing/>
            </w:pPr>
            <w:r>
              <w:t xml:space="preserve">No </w:t>
            </w:r>
          </w:p>
        </w:tc>
        <w:tc>
          <w:tcPr>
            <w:tcW w:w="1461" w:type="dxa"/>
          </w:tcPr>
          <w:p w14:paraId="06785501" w14:textId="77777777" w:rsidR="00323C0F" w:rsidRDefault="00323C0F" w:rsidP="00C26CB3">
            <w:pPr>
              <w:tabs>
                <w:tab w:val="left" w:pos="2610"/>
              </w:tabs>
              <w:contextualSpacing/>
            </w:pPr>
          </w:p>
        </w:tc>
      </w:tr>
    </w:tbl>
    <w:p w14:paraId="00A4BC45" w14:textId="77777777" w:rsidR="006D74EA" w:rsidRDefault="006D74EA" w:rsidP="008C077E">
      <w:pPr>
        <w:contextualSpacing/>
        <w:rPr>
          <w:b/>
        </w:rPr>
      </w:pPr>
    </w:p>
    <w:p w14:paraId="193CC287" w14:textId="1789B4A2" w:rsidR="00CD7697" w:rsidRDefault="001D286C" w:rsidP="008C077E">
      <w:pPr>
        <w:contextualSpacing/>
        <w:rPr>
          <w:bCs/>
        </w:rPr>
      </w:pPr>
      <w:r>
        <w:rPr>
          <w:b/>
        </w:rPr>
        <w:t>Lisinopril</w:t>
      </w:r>
      <w:r w:rsidR="00CD7697">
        <w:rPr>
          <w:b/>
        </w:rPr>
        <w:t xml:space="preserve">: </w:t>
      </w:r>
      <w:r w:rsidR="00CD7697">
        <w:rPr>
          <w:bCs/>
        </w:rPr>
        <w:t xml:space="preserve">This medication </w:t>
      </w:r>
      <w:r w:rsidR="009A1033">
        <w:rPr>
          <w:bCs/>
        </w:rPr>
        <w:t>is a</w:t>
      </w:r>
      <w:r>
        <w:rPr>
          <w:bCs/>
        </w:rPr>
        <w:t xml:space="preserve">n angiotensin converting enzyme inhibitor (ACE) that helps </w:t>
      </w:r>
      <w:r w:rsidR="009A1033">
        <w:rPr>
          <w:bCs/>
        </w:rPr>
        <w:t>channel</w:t>
      </w:r>
      <w:r>
        <w:rPr>
          <w:bCs/>
        </w:rPr>
        <w:t xml:space="preserve"> treat high BP and heart failure</w:t>
      </w:r>
      <w:r w:rsidR="00462E0A">
        <w:rPr>
          <w:bCs/>
        </w:rPr>
        <w:t xml:space="preserve">. It </w:t>
      </w:r>
      <w:r w:rsidR="00CD7697">
        <w:rPr>
          <w:bCs/>
        </w:rPr>
        <w:t xml:space="preserve">is </w:t>
      </w:r>
      <w:r w:rsidR="00462E0A">
        <w:rPr>
          <w:bCs/>
        </w:rPr>
        <w:t>used for</w:t>
      </w:r>
      <w:r w:rsidR="00CD7697">
        <w:rPr>
          <w:bCs/>
        </w:rPr>
        <w:t xml:space="preserve"> </w:t>
      </w:r>
      <w:r w:rsidR="00462E0A">
        <w:rPr>
          <w:bCs/>
        </w:rPr>
        <w:t>h</w:t>
      </w:r>
      <w:r>
        <w:rPr>
          <w:bCs/>
        </w:rPr>
        <w:t>er</w:t>
      </w:r>
      <w:r w:rsidR="00462E0A">
        <w:rPr>
          <w:bCs/>
        </w:rPr>
        <w:t xml:space="preserve"> hypertension. </w:t>
      </w:r>
    </w:p>
    <w:p w14:paraId="116D02C2" w14:textId="4CBA3188" w:rsidR="001D286C" w:rsidRPr="001D286C" w:rsidRDefault="001D286C" w:rsidP="008C077E">
      <w:pPr>
        <w:contextualSpacing/>
        <w:rPr>
          <w:bCs/>
        </w:rPr>
      </w:pPr>
      <w:r>
        <w:rPr>
          <w:b/>
        </w:rPr>
        <w:t xml:space="preserve">Metoprolol: </w:t>
      </w:r>
      <w:r>
        <w:rPr>
          <w:bCs/>
        </w:rPr>
        <w:t xml:space="preserve">This medication is a beta blocker that helps </w:t>
      </w:r>
      <w:r w:rsidR="00220E2C">
        <w:rPr>
          <w:bCs/>
        </w:rPr>
        <w:t xml:space="preserve">treat high BP, chest pain, and heart failure. I think it is being used for her CAD diagnosis and arrhythmia. </w:t>
      </w:r>
    </w:p>
    <w:p w14:paraId="06F4E6EB" w14:textId="653BDCD5" w:rsidR="001D286C" w:rsidRPr="00220E2C" w:rsidRDefault="001D286C" w:rsidP="008C077E">
      <w:pPr>
        <w:contextualSpacing/>
        <w:rPr>
          <w:bCs/>
        </w:rPr>
      </w:pPr>
      <w:r>
        <w:rPr>
          <w:b/>
        </w:rPr>
        <w:t xml:space="preserve">Cholecalciferol: </w:t>
      </w:r>
      <w:r w:rsidR="00220E2C">
        <w:rPr>
          <w:bCs/>
        </w:rPr>
        <w:t xml:space="preserve">This is also known as vitamin D. She is getting this because she’s not getting enough sunlight (vitamin D) from being inside all day. </w:t>
      </w:r>
    </w:p>
    <w:p w14:paraId="366DB50E" w14:textId="7A1D213A" w:rsidR="001D286C" w:rsidRPr="00220E2C" w:rsidRDefault="001D286C" w:rsidP="008C077E">
      <w:pPr>
        <w:contextualSpacing/>
        <w:rPr>
          <w:bCs/>
        </w:rPr>
      </w:pPr>
      <w:r>
        <w:rPr>
          <w:b/>
        </w:rPr>
        <w:t xml:space="preserve">Bupropion: </w:t>
      </w:r>
      <w:r w:rsidR="00220E2C">
        <w:rPr>
          <w:bCs/>
        </w:rPr>
        <w:t xml:space="preserve">This is an antidepressant and smoking cessation aid. She is getting this for her depression. </w:t>
      </w:r>
    </w:p>
    <w:p w14:paraId="4E93840B" w14:textId="37A94067" w:rsidR="001D286C" w:rsidRPr="00220E2C" w:rsidRDefault="001D286C" w:rsidP="008C077E">
      <w:pPr>
        <w:contextualSpacing/>
        <w:rPr>
          <w:bCs/>
        </w:rPr>
      </w:pPr>
      <w:r>
        <w:rPr>
          <w:b/>
        </w:rPr>
        <w:t xml:space="preserve">Bismuth subsalicylate: </w:t>
      </w:r>
      <w:r w:rsidR="00220E2C">
        <w:rPr>
          <w:bCs/>
        </w:rPr>
        <w:t xml:space="preserve">This is a diarrhea medication. This is a PRN for her constipation. </w:t>
      </w:r>
    </w:p>
    <w:p w14:paraId="66CE76B3" w14:textId="02A832A6" w:rsidR="00E24BD5" w:rsidRPr="00B23DCB" w:rsidRDefault="00E24BD5" w:rsidP="008C077E">
      <w:pPr>
        <w:contextualSpacing/>
        <w:rPr>
          <w:bCs/>
        </w:rPr>
      </w:pPr>
      <w:r>
        <w:rPr>
          <w:b/>
        </w:rPr>
        <w:lastRenderedPageBreak/>
        <w:t>Aripiprazole:</w:t>
      </w:r>
      <w:r w:rsidR="0034364A">
        <w:rPr>
          <w:b/>
        </w:rPr>
        <w:t xml:space="preserve"> </w:t>
      </w:r>
      <w:r w:rsidR="00B23DCB">
        <w:rPr>
          <w:bCs/>
        </w:rPr>
        <w:t xml:space="preserve">This medication is </w:t>
      </w:r>
      <w:proofErr w:type="spellStart"/>
      <w:proofErr w:type="gramStart"/>
      <w:r w:rsidR="00B23DCB">
        <w:rPr>
          <w:bCs/>
        </w:rPr>
        <w:t>a</w:t>
      </w:r>
      <w:proofErr w:type="spellEnd"/>
      <w:proofErr w:type="gramEnd"/>
      <w:r w:rsidR="00B23DCB">
        <w:rPr>
          <w:bCs/>
        </w:rPr>
        <w:t xml:space="preserve"> atypical antipsychotic used for the treatment of schizophrenia, bipolar disorder, depression, and </w:t>
      </w:r>
      <w:proofErr w:type="spellStart"/>
      <w:r w:rsidR="00B23DCB">
        <w:rPr>
          <w:bCs/>
        </w:rPr>
        <w:t>Tourettes</w:t>
      </w:r>
      <w:proofErr w:type="spellEnd"/>
      <w:r w:rsidR="00B23DCB">
        <w:rPr>
          <w:bCs/>
        </w:rPr>
        <w:t>. It is used for h</w:t>
      </w:r>
      <w:r w:rsidR="001D286C">
        <w:rPr>
          <w:bCs/>
        </w:rPr>
        <w:t>er</w:t>
      </w:r>
      <w:r w:rsidR="00B23DCB">
        <w:rPr>
          <w:bCs/>
        </w:rPr>
        <w:t xml:space="preserve"> </w:t>
      </w:r>
      <w:r w:rsidR="001D286C">
        <w:rPr>
          <w:bCs/>
        </w:rPr>
        <w:t>schizophrenia</w:t>
      </w:r>
      <w:r w:rsidR="00B23DCB">
        <w:rPr>
          <w:bCs/>
        </w:rPr>
        <w:t xml:space="preserve">. </w:t>
      </w:r>
    </w:p>
    <w:p w14:paraId="285BDECD" w14:textId="151A8F80" w:rsidR="00E24BD5" w:rsidRPr="008A7F64" w:rsidRDefault="00E24BD5" w:rsidP="008C077E">
      <w:pPr>
        <w:contextualSpacing/>
        <w:rPr>
          <w:bCs/>
        </w:rPr>
      </w:pPr>
      <w:r>
        <w:rPr>
          <w:b/>
        </w:rPr>
        <w:t xml:space="preserve">Haloperidol: </w:t>
      </w:r>
      <w:r w:rsidR="008A7F64">
        <w:rPr>
          <w:bCs/>
        </w:rPr>
        <w:t>This medication is a</w:t>
      </w:r>
      <w:r w:rsidR="00AD027C">
        <w:rPr>
          <w:bCs/>
        </w:rPr>
        <w:t>n</w:t>
      </w:r>
      <w:r w:rsidR="008A7F64">
        <w:rPr>
          <w:bCs/>
        </w:rPr>
        <w:t xml:space="preserve"> antips</w:t>
      </w:r>
      <w:r w:rsidR="00AD027C">
        <w:rPr>
          <w:bCs/>
        </w:rPr>
        <w:t xml:space="preserve">ychotic. It is used for different mental disorders like schizophrenia </w:t>
      </w:r>
      <w:proofErr w:type="gramStart"/>
      <w:r w:rsidR="00AD027C">
        <w:rPr>
          <w:bCs/>
        </w:rPr>
        <w:t>and also</w:t>
      </w:r>
      <w:proofErr w:type="gramEnd"/>
      <w:r w:rsidR="00AD027C">
        <w:rPr>
          <w:bCs/>
        </w:rPr>
        <w:t xml:space="preserve"> treat symptoms of </w:t>
      </w:r>
      <w:proofErr w:type="spellStart"/>
      <w:r w:rsidR="00AD027C">
        <w:rPr>
          <w:bCs/>
        </w:rPr>
        <w:t>Tourettes</w:t>
      </w:r>
      <w:proofErr w:type="spellEnd"/>
      <w:r w:rsidR="00AD027C">
        <w:rPr>
          <w:bCs/>
        </w:rPr>
        <w:t xml:space="preserve">. </w:t>
      </w:r>
      <w:r w:rsidR="008A7F64">
        <w:rPr>
          <w:bCs/>
        </w:rPr>
        <w:t xml:space="preserve">This is a PRN just in case </w:t>
      </w:r>
      <w:r w:rsidR="001D286C">
        <w:rPr>
          <w:bCs/>
        </w:rPr>
        <w:t>she</w:t>
      </w:r>
      <w:r w:rsidR="008A7F64">
        <w:rPr>
          <w:bCs/>
        </w:rPr>
        <w:t xml:space="preserve"> has any agitation or aggression that </w:t>
      </w:r>
      <w:r w:rsidR="001D286C">
        <w:rPr>
          <w:bCs/>
        </w:rPr>
        <w:t>she</w:t>
      </w:r>
      <w:r w:rsidR="008A7F64">
        <w:rPr>
          <w:bCs/>
        </w:rPr>
        <w:t xml:space="preserve"> can’t control on h</w:t>
      </w:r>
      <w:r w:rsidR="001D286C">
        <w:rPr>
          <w:bCs/>
        </w:rPr>
        <w:t>er</w:t>
      </w:r>
      <w:r w:rsidR="008A7F64">
        <w:rPr>
          <w:bCs/>
        </w:rPr>
        <w:t xml:space="preserve"> own. </w:t>
      </w:r>
    </w:p>
    <w:p w14:paraId="2AAE831D" w14:textId="5478114B" w:rsidR="00E24BD5" w:rsidRPr="003A1379" w:rsidRDefault="00E24BD5" w:rsidP="008C077E">
      <w:pPr>
        <w:contextualSpacing/>
        <w:rPr>
          <w:bCs/>
        </w:rPr>
      </w:pPr>
      <w:r>
        <w:rPr>
          <w:b/>
        </w:rPr>
        <w:t>Lorazepam:</w:t>
      </w:r>
      <w:r w:rsidR="00421BD0">
        <w:rPr>
          <w:b/>
        </w:rPr>
        <w:t xml:space="preserve"> </w:t>
      </w:r>
      <w:r w:rsidR="00421BD0">
        <w:rPr>
          <w:bCs/>
        </w:rPr>
        <w:t xml:space="preserve">This medication is a Benzodiazepine. It is used to treat seizures and anxiety. This is a PRN to treat any agitation. </w:t>
      </w:r>
      <w:r w:rsidR="003A1379">
        <w:rPr>
          <w:bCs/>
        </w:rPr>
        <w:t xml:space="preserve"> </w:t>
      </w:r>
    </w:p>
    <w:p w14:paraId="603DDCE8" w14:textId="6DF2138C" w:rsidR="00E24BD5" w:rsidRPr="003A1379" w:rsidRDefault="00E24BD5" w:rsidP="008C077E">
      <w:pPr>
        <w:contextualSpacing/>
        <w:rPr>
          <w:bCs/>
        </w:rPr>
      </w:pPr>
      <w:r>
        <w:rPr>
          <w:b/>
        </w:rPr>
        <w:t>Tylenol:</w:t>
      </w:r>
      <w:r w:rsidR="008A7F64">
        <w:rPr>
          <w:b/>
        </w:rPr>
        <w:t xml:space="preserve"> </w:t>
      </w:r>
      <w:r w:rsidR="003A1379">
        <w:rPr>
          <w:bCs/>
        </w:rPr>
        <w:t xml:space="preserve">This medication is an analgesic. It treats minor </w:t>
      </w:r>
      <w:proofErr w:type="gramStart"/>
      <w:r w:rsidR="003A1379">
        <w:rPr>
          <w:bCs/>
        </w:rPr>
        <w:t>pains, and</w:t>
      </w:r>
      <w:proofErr w:type="gramEnd"/>
      <w:r w:rsidR="003A1379">
        <w:rPr>
          <w:bCs/>
        </w:rPr>
        <w:t xml:space="preserve"> reduces fever. I think this is a PRN used for any pain </w:t>
      </w:r>
      <w:r w:rsidR="001D286C">
        <w:rPr>
          <w:bCs/>
        </w:rPr>
        <w:t>s</w:t>
      </w:r>
      <w:r w:rsidR="003A1379">
        <w:rPr>
          <w:bCs/>
        </w:rPr>
        <w:t>he has.</w:t>
      </w:r>
    </w:p>
    <w:p w14:paraId="44F7755E" w14:textId="3A230D2A" w:rsidR="00CD7697" w:rsidRDefault="00CD7697" w:rsidP="008C077E">
      <w:pPr>
        <w:contextualSpacing/>
        <w:rPr>
          <w:b/>
        </w:rPr>
      </w:pPr>
    </w:p>
    <w:p w14:paraId="135E4B66" w14:textId="77777777" w:rsidR="00CD7697" w:rsidRPr="00C90ADD" w:rsidRDefault="00CD7697" w:rsidP="008C077E">
      <w:pPr>
        <w:contextualSpacing/>
        <w:rPr>
          <w:b/>
        </w:rPr>
      </w:pPr>
    </w:p>
    <w:p w14:paraId="5DB7A769" w14:textId="5FC2B678" w:rsidR="001E06CA" w:rsidRPr="00C90ADD" w:rsidRDefault="00644CC8" w:rsidP="008C077E">
      <w:pPr>
        <w:contextualSpacing/>
      </w:pPr>
      <w:r w:rsidRPr="00C90ADD">
        <w:rPr>
          <w:b/>
        </w:rPr>
        <w:t>Lab Values</w:t>
      </w:r>
      <w:r w:rsidR="00C11F22" w:rsidRPr="00C90ADD">
        <w:rPr>
          <w:b/>
        </w:rPr>
        <w:t xml:space="preserve"> </w:t>
      </w:r>
    </w:p>
    <w:p w14:paraId="2CE823D1" w14:textId="60B2C6E4" w:rsidR="006D74EA" w:rsidRPr="00C90ADD" w:rsidRDefault="006D74EA" w:rsidP="008C077E">
      <w:pPr>
        <w:contextualSpacing/>
      </w:pPr>
    </w:p>
    <w:tbl>
      <w:tblPr>
        <w:tblStyle w:val="TableGrid"/>
        <w:tblW w:w="5000" w:type="pct"/>
        <w:tblLook w:val="04A0" w:firstRow="1" w:lastRow="0" w:firstColumn="1" w:lastColumn="0" w:noHBand="0" w:noVBand="1"/>
      </w:tblPr>
      <w:tblGrid>
        <w:gridCol w:w="1559"/>
        <w:gridCol w:w="1559"/>
        <w:gridCol w:w="1558"/>
        <w:gridCol w:w="1558"/>
        <w:gridCol w:w="1558"/>
        <w:gridCol w:w="1558"/>
      </w:tblGrid>
      <w:tr w:rsidR="004D19EA" w:rsidRPr="00C90ADD" w14:paraId="21D486A9" w14:textId="77777777" w:rsidTr="004D19EA">
        <w:tc>
          <w:tcPr>
            <w:tcW w:w="833" w:type="pct"/>
          </w:tcPr>
          <w:p w14:paraId="53BB7D7B" w14:textId="5AF35428" w:rsidR="004D19EA" w:rsidRPr="00C90ADD" w:rsidRDefault="004D19EA" w:rsidP="006D74EA">
            <w:pPr>
              <w:tabs>
                <w:tab w:val="left" w:pos="2610"/>
              </w:tabs>
              <w:contextualSpacing/>
              <w:jc w:val="center"/>
              <w:rPr>
                <w:b/>
                <w:bCs/>
              </w:rPr>
            </w:pPr>
            <w:r w:rsidRPr="00C90ADD">
              <w:rPr>
                <w:b/>
                <w:bCs/>
              </w:rPr>
              <w:t>Item</w:t>
            </w:r>
          </w:p>
        </w:tc>
        <w:tc>
          <w:tcPr>
            <w:tcW w:w="833" w:type="pct"/>
          </w:tcPr>
          <w:p w14:paraId="5217DC72" w14:textId="79BAD1A7" w:rsidR="004D19EA" w:rsidRPr="00C90ADD" w:rsidRDefault="004D19EA" w:rsidP="006D74EA">
            <w:pPr>
              <w:tabs>
                <w:tab w:val="left" w:pos="2610"/>
              </w:tabs>
              <w:contextualSpacing/>
              <w:jc w:val="center"/>
              <w:rPr>
                <w:b/>
                <w:bCs/>
              </w:rPr>
            </w:pPr>
            <w:r>
              <w:rPr>
                <w:b/>
                <w:bCs/>
              </w:rPr>
              <w:t>Date</w:t>
            </w:r>
          </w:p>
        </w:tc>
        <w:tc>
          <w:tcPr>
            <w:tcW w:w="833" w:type="pct"/>
          </w:tcPr>
          <w:p w14:paraId="5AC9C275" w14:textId="5A322DE7" w:rsidR="004D19EA" w:rsidRPr="00C90ADD" w:rsidRDefault="004D19EA" w:rsidP="006D74EA">
            <w:pPr>
              <w:tabs>
                <w:tab w:val="left" w:pos="2610"/>
              </w:tabs>
              <w:contextualSpacing/>
              <w:jc w:val="center"/>
              <w:rPr>
                <w:b/>
                <w:bCs/>
              </w:rPr>
            </w:pPr>
            <w:r w:rsidRPr="00C90ADD">
              <w:rPr>
                <w:b/>
                <w:bCs/>
              </w:rPr>
              <w:t>Time</w:t>
            </w:r>
          </w:p>
        </w:tc>
        <w:tc>
          <w:tcPr>
            <w:tcW w:w="833" w:type="pct"/>
          </w:tcPr>
          <w:p w14:paraId="0935D621" w14:textId="762A99C5" w:rsidR="004D19EA" w:rsidRPr="00C90ADD" w:rsidRDefault="004D19EA" w:rsidP="006D74EA">
            <w:pPr>
              <w:tabs>
                <w:tab w:val="left" w:pos="2610"/>
              </w:tabs>
              <w:contextualSpacing/>
              <w:jc w:val="center"/>
              <w:rPr>
                <w:b/>
                <w:bCs/>
              </w:rPr>
            </w:pPr>
            <w:r w:rsidRPr="00C90ADD">
              <w:rPr>
                <w:b/>
                <w:bCs/>
              </w:rPr>
              <w:t>Value</w:t>
            </w:r>
          </w:p>
        </w:tc>
        <w:tc>
          <w:tcPr>
            <w:tcW w:w="833" w:type="pct"/>
          </w:tcPr>
          <w:p w14:paraId="7164585F" w14:textId="5B5A09FC" w:rsidR="004D19EA" w:rsidRPr="00C90ADD" w:rsidRDefault="004D19EA" w:rsidP="006D74EA">
            <w:pPr>
              <w:tabs>
                <w:tab w:val="left" w:pos="2610"/>
              </w:tabs>
              <w:contextualSpacing/>
              <w:jc w:val="center"/>
              <w:rPr>
                <w:b/>
                <w:bCs/>
              </w:rPr>
            </w:pPr>
            <w:r w:rsidRPr="00C90ADD">
              <w:rPr>
                <w:b/>
                <w:bCs/>
              </w:rPr>
              <w:t>Hi/Lo?</w:t>
            </w:r>
          </w:p>
        </w:tc>
        <w:tc>
          <w:tcPr>
            <w:tcW w:w="833" w:type="pct"/>
          </w:tcPr>
          <w:p w14:paraId="319F310B" w14:textId="79232B32" w:rsidR="004D19EA" w:rsidRPr="00C90ADD" w:rsidRDefault="004D19EA" w:rsidP="006D74EA">
            <w:pPr>
              <w:tabs>
                <w:tab w:val="left" w:pos="2610"/>
              </w:tabs>
              <w:contextualSpacing/>
              <w:jc w:val="center"/>
              <w:rPr>
                <w:b/>
                <w:bCs/>
              </w:rPr>
            </w:pPr>
            <w:r w:rsidRPr="00C90ADD">
              <w:rPr>
                <w:b/>
                <w:bCs/>
              </w:rPr>
              <w:t>(Opt. Range)</w:t>
            </w:r>
          </w:p>
        </w:tc>
      </w:tr>
      <w:tr w:rsidR="004D19EA" w:rsidRPr="00C90ADD" w14:paraId="4FEC6255" w14:textId="77777777" w:rsidTr="004D19EA">
        <w:tc>
          <w:tcPr>
            <w:tcW w:w="833" w:type="pct"/>
          </w:tcPr>
          <w:p w14:paraId="713EB504" w14:textId="55ADBD58" w:rsidR="004D19EA" w:rsidRPr="00C90ADD" w:rsidRDefault="00F701C4" w:rsidP="00C26CB3">
            <w:pPr>
              <w:tabs>
                <w:tab w:val="left" w:pos="2610"/>
              </w:tabs>
              <w:contextualSpacing/>
            </w:pPr>
            <w:r>
              <w:t>Sodium</w:t>
            </w:r>
          </w:p>
        </w:tc>
        <w:tc>
          <w:tcPr>
            <w:tcW w:w="833" w:type="pct"/>
          </w:tcPr>
          <w:p w14:paraId="1D4D3624" w14:textId="26463391" w:rsidR="004D19EA" w:rsidRPr="00C90ADD" w:rsidRDefault="00F701C4" w:rsidP="00C26CB3">
            <w:pPr>
              <w:tabs>
                <w:tab w:val="left" w:pos="2610"/>
              </w:tabs>
              <w:contextualSpacing/>
            </w:pPr>
            <w:r>
              <w:t>2</w:t>
            </w:r>
            <w:r w:rsidR="00323C0F">
              <w:t>/</w:t>
            </w:r>
            <w:r w:rsidR="00477C9B">
              <w:t>11</w:t>
            </w:r>
            <w:r w:rsidR="00323C0F">
              <w:t>/25</w:t>
            </w:r>
          </w:p>
        </w:tc>
        <w:tc>
          <w:tcPr>
            <w:tcW w:w="833" w:type="pct"/>
          </w:tcPr>
          <w:p w14:paraId="0DB3606E" w14:textId="403B4553" w:rsidR="004D19EA" w:rsidRPr="00C90ADD" w:rsidRDefault="00DA2F19" w:rsidP="00C26CB3">
            <w:pPr>
              <w:tabs>
                <w:tab w:val="left" w:pos="2610"/>
              </w:tabs>
              <w:contextualSpacing/>
            </w:pPr>
            <w:r>
              <w:t>0</w:t>
            </w:r>
            <w:r w:rsidR="00974E8C">
              <w:t>600</w:t>
            </w:r>
          </w:p>
        </w:tc>
        <w:tc>
          <w:tcPr>
            <w:tcW w:w="833" w:type="pct"/>
          </w:tcPr>
          <w:p w14:paraId="358706BF" w14:textId="6A43BA87" w:rsidR="004D19EA" w:rsidRPr="00C90ADD" w:rsidRDefault="00477C9B" w:rsidP="00C26CB3">
            <w:pPr>
              <w:tabs>
                <w:tab w:val="left" w:pos="2610"/>
              </w:tabs>
              <w:contextualSpacing/>
            </w:pPr>
            <w:r>
              <w:t>13</w:t>
            </w:r>
            <w:r w:rsidR="00F03EE5">
              <w:t>4</w:t>
            </w:r>
            <w:r w:rsidR="00F701C4">
              <w:t>.1</w:t>
            </w:r>
          </w:p>
        </w:tc>
        <w:tc>
          <w:tcPr>
            <w:tcW w:w="833" w:type="pct"/>
          </w:tcPr>
          <w:p w14:paraId="181A9C5D" w14:textId="55776F94" w:rsidR="004D19EA" w:rsidRPr="00C90ADD" w:rsidRDefault="00477C9B" w:rsidP="00C26CB3">
            <w:pPr>
              <w:tabs>
                <w:tab w:val="left" w:pos="2610"/>
              </w:tabs>
              <w:contextualSpacing/>
            </w:pPr>
            <w:r>
              <w:t>Lo</w:t>
            </w:r>
          </w:p>
        </w:tc>
        <w:tc>
          <w:tcPr>
            <w:tcW w:w="833" w:type="pct"/>
          </w:tcPr>
          <w:p w14:paraId="4FED607E" w14:textId="28C58E65" w:rsidR="004D19EA" w:rsidRPr="00C90ADD" w:rsidRDefault="00477C9B" w:rsidP="00C26CB3">
            <w:pPr>
              <w:tabs>
                <w:tab w:val="left" w:pos="2610"/>
              </w:tabs>
              <w:contextualSpacing/>
            </w:pPr>
            <w:r>
              <w:t>1</w:t>
            </w:r>
            <w:r w:rsidR="00F701C4">
              <w:t>35</w:t>
            </w:r>
            <w:r>
              <w:t>-45</w:t>
            </w:r>
          </w:p>
        </w:tc>
      </w:tr>
      <w:tr w:rsidR="004D19EA" w:rsidRPr="00C90ADD" w14:paraId="18AE458E" w14:textId="77777777" w:rsidTr="004D19EA">
        <w:tc>
          <w:tcPr>
            <w:tcW w:w="833" w:type="pct"/>
          </w:tcPr>
          <w:p w14:paraId="3A852E8C" w14:textId="60086450" w:rsidR="004D19EA" w:rsidRPr="00C90ADD" w:rsidRDefault="00477C9B" w:rsidP="00C26CB3">
            <w:pPr>
              <w:tabs>
                <w:tab w:val="left" w:pos="2610"/>
              </w:tabs>
              <w:contextualSpacing/>
            </w:pPr>
            <w:r>
              <w:t>C</w:t>
            </w:r>
            <w:r w:rsidR="0034364A">
              <w:t>O</w:t>
            </w:r>
            <w:r>
              <w:t>2</w:t>
            </w:r>
          </w:p>
        </w:tc>
        <w:tc>
          <w:tcPr>
            <w:tcW w:w="833" w:type="pct"/>
          </w:tcPr>
          <w:p w14:paraId="6E09E883" w14:textId="307C2C3F" w:rsidR="004D19EA" w:rsidRPr="00C90ADD" w:rsidRDefault="00F701C4" w:rsidP="00C26CB3">
            <w:pPr>
              <w:tabs>
                <w:tab w:val="left" w:pos="2610"/>
              </w:tabs>
              <w:contextualSpacing/>
            </w:pPr>
            <w:r>
              <w:t>2</w:t>
            </w:r>
            <w:r w:rsidR="00323C0F">
              <w:t>/</w:t>
            </w:r>
            <w:r w:rsidR="00477C9B">
              <w:t>11</w:t>
            </w:r>
            <w:r w:rsidR="00323C0F">
              <w:t>/25</w:t>
            </w:r>
          </w:p>
        </w:tc>
        <w:tc>
          <w:tcPr>
            <w:tcW w:w="833" w:type="pct"/>
          </w:tcPr>
          <w:p w14:paraId="22577845" w14:textId="748CD4D3" w:rsidR="004D19EA" w:rsidRPr="00C90ADD" w:rsidRDefault="00DA2F19" w:rsidP="00C26CB3">
            <w:pPr>
              <w:tabs>
                <w:tab w:val="left" w:pos="2610"/>
              </w:tabs>
              <w:contextualSpacing/>
            </w:pPr>
            <w:r>
              <w:t>0</w:t>
            </w:r>
            <w:r w:rsidR="00974E8C">
              <w:t>600</w:t>
            </w:r>
          </w:p>
        </w:tc>
        <w:tc>
          <w:tcPr>
            <w:tcW w:w="833" w:type="pct"/>
          </w:tcPr>
          <w:p w14:paraId="10ADA684" w14:textId="2C30C4CB" w:rsidR="004D19EA" w:rsidRPr="00C90ADD" w:rsidRDefault="00F701C4" w:rsidP="00C26CB3">
            <w:pPr>
              <w:tabs>
                <w:tab w:val="left" w:pos="2610"/>
              </w:tabs>
              <w:contextualSpacing/>
            </w:pPr>
            <w:r>
              <w:t>18.0</w:t>
            </w:r>
          </w:p>
        </w:tc>
        <w:tc>
          <w:tcPr>
            <w:tcW w:w="833" w:type="pct"/>
          </w:tcPr>
          <w:p w14:paraId="70D9D950" w14:textId="5BAF9BBF" w:rsidR="004D19EA" w:rsidRPr="00C90ADD" w:rsidRDefault="00F701C4" w:rsidP="00C26CB3">
            <w:pPr>
              <w:tabs>
                <w:tab w:val="left" w:pos="2610"/>
              </w:tabs>
              <w:contextualSpacing/>
            </w:pPr>
            <w:r>
              <w:t>Lo</w:t>
            </w:r>
          </w:p>
        </w:tc>
        <w:tc>
          <w:tcPr>
            <w:tcW w:w="833" w:type="pct"/>
          </w:tcPr>
          <w:p w14:paraId="7072B737" w14:textId="7A8E1D76" w:rsidR="004D19EA" w:rsidRPr="00C90ADD" w:rsidRDefault="00477C9B" w:rsidP="00C26CB3">
            <w:pPr>
              <w:tabs>
                <w:tab w:val="left" w:pos="2610"/>
              </w:tabs>
              <w:contextualSpacing/>
            </w:pPr>
            <w:r>
              <w:t>35-45</w:t>
            </w:r>
          </w:p>
        </w:tc>
      </w:tr>
      <w:tr w:rsidR="004D19EA" w:rsidRPr="00C90ADD" w14:paraId="161FEFAB" w14:textId="77777777" w:rsidTr="004D19EA">
        <w:tc>
          <w:tcPr>
            <w:tcW w:w="833" w:type="pct"/>
          </w:tcPr>
          <w:p w14:paraId="70AF1174" w14:textId="0FCE9650" w:rsidR="004D19EA" w:rsidRPr="00C90ADD" w:rsidRDefault="00F701C4" w:rsidP="00C26CB3">
            <w:pPr>
              <w:tabs>
                <w:tab w:val="left" w:pos="2610"/>
              </w:tabs>
              <w:contextualSpacing/>
            </w:pPr>
            <w:r>
              <w:t>Cholesterol</w:t>
            </w:r>
          </w:p>
        </w:tc>
        <w:tc>
          <w:tcPr>
            <w:tcW w:w="833" w:type="pct"/>
          </w:tcPr>
          <w:p w14:paraId="1A7F7391" w14:textId="6E350A47" w:rsidR="004D19EA" w:rsidRPr="00C90ADD" w:rsidRDefault="00477C9B" w:rsidP="00C26CB3">
            <w:pPr>
              <w:tabs>
                <w:tab w:val="left" w:pos="2610"/>
              </w:tabs>
              <w:contextualSpacing/>
            </w:pPr>
            <w:r>
              <w:t>2/11/25</w:t>
            </w:r>
          </w:p>
        </w:tc>
        <w:tc>
          <w:tcPr>
            <w:tcW w:w="833" w:type="pct"/>
          </w:tcPr>
          <w:p w14:paraId="073D8A2D" w14:textId="172584A2" w:rsidR="004D19EA" w:rsidRPr="00C90ADD" w:rsidRDefault="00477C9B" w:rsidP="00C26CB3">
            <w:pPr>
              <w:tabs>
                <w:tab w:val="left" w:pos="2610"/>
              </w:tabs>
              <w:contextualSpacing/>
            </w:pPr>
            <w:r>
              <w:t>0600</w:t>
            </w:r>
          </w:p>
        </w:tc>
        <w:tc>
          <w:tcPr>
            <w:tcW w:w="833" w:type="pct"/>
          </w:tcPr>
          <w:p w14:paraId="5EEA9DB6" w14:textId="1B39CBB3" w:rsidR="004D19EA" w:rsidRPr="00C90ADD" w:rsidRDefault="00F701C4" w:rsidP="00C26CB3">
            <w:pPr>
              <w:tabs>
                <w:tab w:val="left" w:pos="2610"/>
              </w:tabs>
              <w:contextualSpacing/>
            </w:pPr>
            <w:r>
              <w:t>244.0</w:t>
            </w:r>
          </w:p>
        </w:tc>
        <w:tc>
          <w:tcPr>
            <w:tcW w:w="833" w:type="pct"/>
          </w:tcPr>
          <w:p w14:paraId="69B14640" w14:textId="289435D1" w:rsidR="004D19EA" w:rsidRPr="00C90ADD" w:rsidRDefault="00F701C4" w:rsidP="00C26CB3">
            <w:pPr>
              <w:tabs>
                <w:tab w:val="left" w:pos="2610"/>
              </w:tabs>
              <w:contextualSpacing/>
            </w:pPr>
            <w:r>
              <w:t xml:space="preserve">Hi </w:t>
            </w:r>
          </w:p>
        </w:tc>
        <w:tc>
          <w:tcPr>
            <w:tcW w:w="833" w:type="pct"/>
          </w:tcPr>
          <w:p w14:paraId="50E0FE1C" w14:textId="2A88E765" w:rsidR="004D19EA" w:rsidRPr="00C90ADD" w:rsidRDefault="00F03EE5" w:rsidP="00C26CB3">
            <w:pPr>
              <w:tabs>
                <w:tab w:val="left" w:pos="2610"/>
              </w:tabs>
              <w:contextualSpacing/>
            </w:pPr>
            <w:r>
              <w:t>&lt;200</w:t>
            </w:r>
          </w:p>
        </w:tc>
      </w:tr>
    </w:tbl>
    <w:p w14:paraId="4584FAFC" w14:textId="77777777" w:rsidR="006D74EA" w:rsidRDefault="006D74EA" w:rsidP="008C077E">
      <w:pPr>
        <w:contextualSpacing/>
        <w:rPr>
          <w:bCs/>
        </w:rPr>
      </w:pPr>
    </w:p>
    <w:p w14:paraId="18FD6EA0" w14:textId="39E30969" w:rsidR="00CD7697" w:rsidRPr="006506C7" w:rsidRDefault="00CD7697" w:rsidP="008C077E">
      <w:pPr>
        <w:contextualSpacing/>
        <w:rPr>
          <w:bCs/>
          <w:color w:val="000000" w:themeColor="text1"/>
        </w:rPr>
      </w:pPr>
      <w:r w:rsidRPr="00A20D28">
        <w:rPr>
          <w:bCs/>
          <w:color w:val="000000" w:themeColor="text1"/>
        </w:rPr>
        <w:t xml:space="preserve">I specifically chose these values because they were not within the </w:t>
      </w:r>
      <w:r w:rsidR="00A20D28" w:rsidRPr="00A20D28">
        <w:rPr>
          <w:bCs/>
          <w:color w:val="000000" w:themeColor="text1"/>
        </w:rPr>
        <w:t>optimal</w:t>
      </w:r>
      <w:r w:rsidRPr="00A20D28">
        <w:rPr>
          <w:bCs/>
          <w:color w:val="000000" w:themeColor="text1"/>
        </w:rPr>
        <w:t xml:space="preserve"> range. </w:t>
      </w:r>
    </w:p>
    <w:p w14:paraId="27CC9F35" w14:textId="77777777" w:rsidR="00BF5AA5" w:rsidRPr="00C90ADD" w:rsidRDefault="00BF5AA5" w:rsidP="008C077E">
      <w:pPr>
        <w:contextualSpacing/>
        <w:rPr>
          <w:b/>
        </w:rPr>
      </w:pPr>
    </w:p>
    <w:p w14:paraId="669BF0BD" w14:textId="27B88303" w:rsidR="00BF5AA5" w:rsidRPr="00C90ADD" w:rsidRDefault="00BB1BCF" w:rsidP="008C077E">
      <w:pPr>
        <w:contextualSpacing/>
      </w:pPr>
      <w:r w:rsidRPr="00C90ADD">
        <w:rPr>
          <w:b/>
        </w:rPr>
        <w:t>Physical Assessment</w:t>
      </w:r>
      <w:r w:rsidR="005A2845" w:rsidRPr="00C90ADD">
        <w:rPr>
          <w:b/>
        </w:rPr>
        <w:t xml:space="preserve"> </w:t>
      </w:r>
    </w:p>
    <w:p w14:paraId="5BF94A16" w14:textId="77777777" w:rsidR="00BF5AA5" w:rsidRPr="00C90ADD" w:rsidRDefault="00BF5AA5" w:rsidP="008C077E">
      <w:pPr>
        <w:contextualSpacing/>
      </w:pPr>
    </w:p>
    <w:p w14:paraId="0CA8743E" w14:textId="39079D11" w:rsidR="00BB1BCF" w:rsidRDefault="00BB1BCF" w:rsidP="001208C2">
      <w:pPr>
        <w:ind w:firstLine="720"/>
        <w:contextualSpacing/>
        <w:rPr>
          <w:b/>
        </w:rPr>
      </w:pPr>
      <w:r w:rsidRPr="00C90ADD">
        <w:rPr>
          <w:b/>
        </w:rPr>
        <w:t>General</w:t>
      </w:r>
      <w:r w:rsidR="001D3E9C">
        <w:rPr>
          <w:b/>
        </w:rPr>
        <w:t xml:space="preserve"> </w:t>
      </w:r>
    </w:p>
    <w:p w14:paraId="32379336" w14:textId="1A1748B8" w:rsidR="00733C3D" w:rsidRPr="00733C3D" w:rsidRDefault="00733C3D" w:rsidP="001208C2">
      <w:pPr>
        <w:ind w:firstLine="720"/>
        <w:contextualSpacing/>
        <w:rPr>
          <w:bCs/>
        </w:rPr>
      </w:pPr>
      <w:r>
        <w:rPr>
          <w:bCs/>
        </w:rPr>
        <w:t>Patient is alert</w:t>
      </w:r>
      <w:r w:rsidR="00505668">
        <w:rPr>
          <w:bCs/>
        </w:rPr>
        <w:t xml:space="preserve"> and oriented. Calm</w:t>
      </w:r>
      <w:r>
        <w:rPr>
          <w:bCs/>
        </w:rPr>
        <w:t xml:space="preserve"> and cooperative.</w:t>
      </w:r>
      <w:r w:rsidR="00505668">
        <w:rPr>
          <w:bCs/>
        </w:rPr>
        <w:t xml:space="preserve"> </w:t>
      </w:r>
      <w:r w:rsidR="00C032F4">
        <w:rPr>
          <w:bCs/>
        </w:rPr>
        <w:t xml:space="preserve">Posture and gait </w:t>
      </w:r>
      <w:proofErr w:type="gramStart"/>
      <w:r w:rsidR="00C032F4">
        <w:rPr>
          <w:bCs/>
        </w:rPr>
        <w:t>is</w:t>
      </w:r>
      <w:proofErr w:type="gramEnd"/>
      <w:r w:rsidR="00C032F4">
        <w:rPr>
          <w:bCs/>
        </w:rPr>
        <w:t xml:space="preserve"> upright and coordinated. </w:t>
      </w:r>
      <w:r w:rsidR="00505668">
        <w:rPr>
          <w:bCs/>
        </w:rPr>
        <w:t xml:space="preserve">No signs of distress or agitation. </w:t>
      </w:r>
    </w:p>
    <w:p w14:paraId="1945B683" w14:textId="647D5BAA" w:rsidR="001208C2" w:rsidRPr="00C90ADD" w:rsidRDefault="001208C2" w:rsidP="008C077E">
      <w:pPr>
        <w:contextualSpacing/>
        <w:rPr>
          <w:b/>
        </w:rPr>
      </w:pPr>
    </w:p>
    <w:p w14:paraId="272BE3CF" w14:textId="118FCCFB" w:rsidR="00FC3078" w:rsidRDefault="00BB1BCF" w:rsidP="00FC3078">
      <w:pPr>
        <w:ind w:firstLine="720"/>
        <w:contextualSpacing/>
        <w:rPr>
          <w:bCs/>
        </w:rPr>
      </w:pPr>
      <w:r w:rsidRPr="00C90ADD">
        <w:rPr>
          <w:b/>
        </w:rPr>
        <w:t>Neurological</w:t>
      </w:r>
    </w:p>
    <w:p w14:paraId="1BFB7F21" w14:textId="35B2D704" w:rsidR="00733C3D" w:rsidRPr="00733C3D" w:rsidRDefault="00C032F4" w:rsidP="00FC3078">
      <w:pPr>
        <w:ind w:firstLine="720"/>
        <w:contextualSpacing/>
        <w:rPr>
          <w:bCs/>
        </w:rPr>
      </w:pPr>
      <w:r>
        <w:rPr>
          <w:bCs/>
        </w:rPr>
        <w:t xml:space="preserve">Alert and oriented. Speech is clear. </w:t>
      </w:r>
      <w:r w:rsidR="00BC1C56">
        <w:rPr>
          <w:bCs/>
        </w:rPr>
        <w:t xml:space="preserve">No tremors observed. </w:t>
      </w:r>
      <w:r w:rsidR="008A1870">
        <w:rPr>
          <w:bCs/>
        </w:rPr>
        <w:t xml:space="preserve">Engaged in conversations throughout the assessment. </w:t>
      </w:r>
    </w:p>
    <w:p w14:paraId="5EBF1FBB" w14:textId="59CF49C0" w:rsidR="001208C2" w:rsidRPr="00C90ADD" w:rsidRDefault="001208C2" w:rsidP="00FC3078">
      <w:pPr>
        <w:contextualSpacing/>
        <w:rPr>
          <w:b/>
        </w:rPr>
      </w:pPr>
    </w:p>
    <w:p w14:paraId="03FD8DA8" w14:textId="653128D7" w:rsidR="00BB1BCF" w:rsidRDefault="00BB1BCF" w:rsidP="001208C2">
      <w:pPr>
        <w:ind w:firstLine="720"/>
        <w:contextualSpacing/>
        <w:rPr>
          <w:b/>
        </w:rPr>
      </w:pPr>
      <w:r w:rsidRPr="00C90ADD">
        <w:rPr>
          <w:b/>
        </w:rPr>
        <w:t>HEENT</w:t>
      </w:r>
    </w:p>
    <w:p w14:paraId="2D12F433" w14:textId="1D65A04A" w:rsidR="00733C3D" w:rsidRPr="00733C3D" w:rsidRDefault="00C032F4" w:rsidP="001208C2">
      <w:pPr>
        <w:ind w:firstLine="720"/>
        <w:contextualSpacing/>
        <w:rPr>
          <w:bCs/>
        </w:rPr>
      </w:pPr>
      <w:r>
        <w:rPr>
          <w:bCs/>
        </w:rPr>
        <w:t xml:space="preserve">Head is normocephalic, no visible trauma. Eyes have no redness or swelling. </w:t>
      </w:r>
      <w:r w:rsidR="00BC1C56">
        <w:rPr>
          <w:bCs/>
        </w:rPr>
        <w:t>No</w:t>
      </w:r>
      <w:r>
        <w:rPr>
          <w:bCs/>
        </w:rPr>
        <w:t xml:space="preserve"> difficulty hearing. No visible discharge around</w:t>
      </w:r>
      <w:r w:rsidR="00505668">
        <w:rPr>
          <w:bCs/>
        </w:rPr>
        <w:t xml:space="preserve"> </w:t>
      </w:r>
      <w:r>
        <w:rPr>
          <w:bCs/>
        </w:rPr>
        <w:t xml:space="preserve">nose. </w:t>
      </w:r>
      <w:r w:rsidR="00505668">
        <w:rPr>
          <w:bCs/>
        </w:rPr>
        <w:t xml:space="preserve">Wears glasses. </w:t>
      </w:r>
      <w:r w:rsidR="008A1870">
        <w:rPr>
          <w:bCs/>
        </w:rPr>
        <w:t xml:space="preserve">No auditory or visual </w:t>
      </w:r>
      <w:proofErr w:type="gramStart"/>
      <w:r w:rsidR="008A1870">
        <w:rPr>
          <w:bCs/>
        </w:rPr>
        <w:t>hallucinations,</w:t>
      </w:r>
      <w:r w:rsidR="00BC1C56">
        <w:rPr>
          <w:bCs/>
        </w:rPr>
        <w:t xml:space="preserve"> but</w:t>
      </w:r>
      <w:proofErr w:type="gramEnd"/>
      <w:r w:rsidR="00BC1C56">
        <w:rPr>
          <w:bCs/>
        </w:rPr>
        <w:t xml:space="preserve"> has some paranoia. </w:t>
      </w:r>
    </w:p>
    <w:p w14:paraId="29F8AD21" w14:textId="004D3B85" w:rsidR="001208C2" w:rsidRPr="00C90ADD" w:rsidRDefault="001208C2" w:rsidP="008C077E">
      <w:pPr>
        <w:contextualSpacing/>
        <w:rPr>
          <w:b/>
        </w:rPr>
      </w:pPr>
    </w:p>
    <w:p w14:paraId="269A8997" w14:textId="4416897B" w:rsidR="00BB1BCF" w:rsidRDefault="00BB1BCF" w:rsidP="001208C2">
      <w:pPr>
        <w:ind w:firstLine="720"/>
        <w:contextualSpacing/>
        <w:rPr>
          <w:b/>
        </w:rPr>
      </w:pPr>
      <w:r w:rsidRPr="00C90ADD">
        <w:rPr>
          <w:b/>
        </w:rPr>
        <w:t>Cardiac</w:t>
      </w:r>
    </w:p>
    <w:p w14:paraId="2FA4F9E5" w14:textId="56864867" w:rsidR="001208C2" w:rsidRDefault="00323C0F" w:rsidP="008C077E">
      <w:pPr>
        <w:contextualSpacing/>
        <w:rPr>
          <w:bCs/>
        </w:rPr>
      </w:pPr>
      <w:r>
        <w:rPr>
          <w:bCs/>
        </w:rPr>
        <w:tab/>
      </w:r>
      <w:r w:rsidR="00BC1C56">
        <w:rPr>
          <w:bCs/>
        </w:rPr>
        <w:t xml:space="preserve">No </w:t>
      </w:r>
      <w:r w:rsidR="00E94FF5">
        <w:rPr>
          <w:bCs/>
        </w:rPr>
        <w:t>V</w:t>
      </w:r>
      <w:r w:rsidR="00505668">
        <w:rPr>
          <w:bCs/>
        </w:rPr>
        <w:t>isible edema</w:t>
      </w:r>
      <w:r w:rsidR="00BC1C56">
        <w:rPr>
          <w:bCs/>
        </w:rPr>
        <w:t xml:space="preserve"> or</w:t>
      </w:r>
      <w:r w:rsidR="00E94FF5">
        <w:rPr>
          <w:bCs/>
        </w:rPr>
        <w:t xml:space="preserve"> </w:t>
      </w:r>
      <w:r w:rsidR="00505668">
        <w:rPr>
          <w:bCs/>
        </w:rPr>
        <w:t>cyanosis</w:t>
      </w:r>
      <w:r w:rsidR="00E94FF5">
        <w:rPr>
          <w:bCs/>
        </w:rPr>
        <w:t xml:space="preserve"> noted</w:t>
      </w:r>
      <w:r w:rsidR="00505668">
        <w:rPr>
          <w:bCs/>
        </w:rPr>
        <w:t>. Hea</w:t>
      </w:r>
      <w:r w:rsidR="00BC1C56">
        <w:rPr>
          <w:bCs/>
        </w:rPr>
        <w:t>rt murmur noted</w:t>
      </w:r>
      <w:r w:rsidR="00505668">
        <w:rPr>
          <w:bCs/>
        </w:rPr>
        <w:t xml:space="preserve">. Pulse is strong and regular. </w:t>
      </w:r>
    </w:p>
    <w:p w14:paraId="3B1610B0" w14:textId="77777777" w:rsidR="00323C0F" w:rsidRPr="00C90ADD" w:rsidRDefault="00323C0F" w:rsidP="008C077E">
      <w:pPr>
        <w:contextualSpacing/>
        <w:rPr>
          <w:b/>
        </w:rPr>
      </w:pPr>
    </w:p>
    <w:p w14:paraId="05C0DD2E" w14:textId="6713813C" w:rsidR="00BB1BCF" w:rsidRDefault="00BB1BCF" w:rsidP="001208C2">
      <w:pPr>
        <w:ind w:firstLine="720"/>
        <w:contextualSpacing/>
        <w:rPr>
          <w:b/>
          <w:lang w:val="es-MX"/>
        </w:rPr>
      </w:pPr>
      <w:r w:rsidRPr="003B5997">
        <w:rPr>
          <w:b/>
          <w:lang w:val="es-MX"/>
        </w:rPr>
        <w:t>Respiratory</w:t>
      </w:r>
    </w:p>
    <w:p w14:paraId="29A8D892" w14:textId="30E58452" w:rsidR="001208C2" w:rsidRDefault="00C032F4" w:rsidP="008C077E">
      <w:pPr>
        <w:contextualSpacing/>
        <w:rPr>
          <w:bCs/>
          <w:lang w:val="es-MX"/>
        </w:rPr>
      </w:pPr>
      <w:r>
        <w:rPr>
          <w:bCs/>
          <w:lang w:val="es-MX"/>
        </w:rPr>
        <w:tab/>
        <w:t>Unlabored</w:t>
      </w:r>
      <w:r w:rsidR="00505668">
        <w:rPr>
          <w:bCs/>
          <w:lang w:val="es-MX"/>
        </w:rPr>
        <w:t xml:space="preserve"> breathing</w:t>
      </w:r>
      <w:r>
        <w:rPr>
          <w:bCs/>
          <w:lang w:val="es-MX"/>
        </w:rPr>
        <w:t xml:space="preserve">. No coughing or wheezing. </w:t>
      </w:r>
      <w:r w:rsidR="00505668">
        <w:rPr>
          <w:bCs/>
          <w:lang w:val="es-MX"/>
        </w:rPr>
        <w:t xml:space="preserve">Respirations were clear. </w:t>
      </w:r>
    </w:p>
    <w:p w14:paraId="1E5D97FD" w14:textId="77777777" w:rsidR="00C032F4" w:rsidRPr="003B5997" w:rsidRDefault="00C032F4" w:rsidP="008C077E">
      <w:pPr>
        <w:contextualSpacing/>
        <w:rPr>
          <w:b/>
          <w:lang w:val="es-MX"/>
        </w:rPr>
      </w:pPr>
    </w:p>
    <w:p w14:paraId="33BE0F20" w14:textId="7F76B315" w:rsidR="00BB1BCF" w:rsidRDefault="00BB1BCF" w:rsidP="001208C2">
      <w:pPr>
        <w:ind w:firstLine="720"/>
        <w:contextualSpacing/>
        <w:rPr>
          <w:bCs/>
          <w:lang w:val="es-MX"/>
        </w:rPr>
      </w:pPr>
      <w:r w:rsidRPr="003B5997">
        <w:rPr>
          <w:b/>
          <w:lang w:val="es-MX"/>
        </w:rPr>
        <w:t>Gastrointestinal</w:t>
      </w:r>
      <w:r w:rsidR="00C11F22" w:rsidRPr="003B5997">
        <w:rPr>
          <w:b/>
          <w:lang w:val="es-MX"/>
        </w:rPr>
        <w:t xml:space="preserve"> </w:t>
      </w:r>
    </w:p>
    <w:p w14:paraId="5E88EC1F" w14:textId="0BD7DE33" w:rsidR="00323C0F" w:rsidRDefault="00323C0F" w:rsidP="008C077E">
      <w:pPr>
        <w:contextualSpacing/>
        <w:rPr>
          <w:bCs/>
          <w:lang w:val="es-MX"/>
        </w:rPr>
      </w:pPr>
      <w:r>
        <w:rPr>
          <w:bCs/>
          <w:lang w:val="es-MX"/>
        </w:rPr>
        <w:tab/>
      </w:r>
      <w:r w:rsidR="00C032F4">
        <w:rPr>
          <w:bCs/>
          <w:lang w:val="es-MX"/>
        </w:rPr>
        <w:t>N</w:t>
      </w:r>
      <w:r w:rsidR="00505668">
        <w:rPr>
          <w:bCs/>
          <w:lang w:val="es-MX"/>
        </w:rPr>
        <w:t xml:space="preserve">o signs of discomfort. </w:t>
      </w:r>
    </w:p>
    <w:p w14:paraId="330BCD22" w14:textId="77777777" w:rsidR="00C032F4" w:rsidRPr="00C032F4" w:rsidRDefault="00C032F4" w:rsidP="008C077E">
      <w:pPr>
        <w:contextualSpacing/>
        <w:rPr>
          <w:bCs/>
          <w:lang w:val="es-MX"/>
        </w:rPr>
      </w:pPr>
    </w:p>
    <w:p w14:paraId="10A20347" w14:textId="7146910D" w:rsidR="00BB1BCF" w:rsidRDefault="008B7F52" w:rsidP="001208C2">
      <w:pPr>
        <w:ind w:firstLine="720"/>
        <w:contextualSpacing/>
        <w:rPr>
          <w:lang w:val="es-MX"/>
        </w:rPr>
      </w:pPr>
      <w:r w:rsidRPr="00C90ADD">
        <w:rPr>
          <w:b/>
          <w:lang w:val="es-MX"/>
        </w:rPr>
        <w:t>Genito-u</w:t>
      </w:r>
      <w:r w:rsidR="00BB1BCF" w:rsidRPr="00C90ADD">
        <w:rPr>
          <w:b/>
          <w:lang w:val="es-MX"/>
        </w:rPr>
        <w:t>rinary</w:t>
      </w:r>
      <w:r w:rsidR="00C11F22" w:rsidRPr="00C90ADD">
        <w:rPr>
          <w:b/>
          <w:lang w:val="es-MX"/>
        </w:rPr>
        <w:t xml:space="preserve"> </w:t>
      </w:r>
    </w:p>
    <w:p w14:paraId="3405D568" w14:textId="459E7784" w:rsidR="001208C2" w:rsidRDefault="00416EBD" w:rsidP="008C077E">
      <w:pPr>
        <w:contextualSpacing/>
        <w:rPr>
          <w:lang w:val="es-MX"/>
        </w:rPr>
      </w:pPr>
      <w:r>
        <w:rPr>
          <w:lang w:val="es-MX"/>
        </w:rPr>
        <w:tab/>
        <w:t xml:space="preserve">No </w:t>
      </w:r>
      <w:r w:rsidR="00C032F4">
        <w:rPr>
          <w:lang w:val="es-MX"/>
        </w:rPr>
        <w:t xml:space="preserve">report of pain or urgency. </w:t>
      </w:r>
    </w:p>
    <w:p w14:paraId="395BE24B" w14:textId="77777777" w:rsidR="00416EBD" w:rsidRPr="00C90ADD" w:rsidRDefault="00416EBD" w:rsidP="008C077E">
      <w:pPr>
        <w:contextualSpacing/>
        <w:rPr>
          <w:b/>
          <w:lang w:val="es-MX"/>
        </w:rPr>
      </w:pPr>
    </w:p>
    <w:p w14:paraId="2786EAC2" w14:textId="5ED8C05C" w:rsidR="00BB1BCF" w:rsidRPr="00C90ADD" w:rsidRDefault="00BB1BCF" w:rsidP="001208C2">
      <w:pPr>
        <w:ind w:firstLine="720"/>
        <w:contextualSpacing/>
        <w:rPr>
          <w:b/>
          <w:lang w:val="es-MX"/>
        </w:rPr>
      </w:pPr>
      <w:r w:rsidRPr="00C90ADD">
        <w:rPr>
          <w:b/>
          <w:lang w:val="es-MX"/>
        </w:rPr>
        <w:t>Musculoskeletal</w:t>
      </w:r>
    </w:p>
    <w:p w14:paraId="126DE0C2" w14:textId="51C274DC" w:rsidR="00416EBD" w:rsidRDefault="00323C0F" w:rsidP="00416EBD">
      <w:pPr>
        <w:contextualSpacing/>
        <w:rPr>
          <w:bCs/>
          <w:lang w:val="es-MX"/>
        </w:rPr>
      </w:pPr>
      <w:r>
        <w:rPr>
          <w:bCs/>
          <w:lang w:val="es-MX"/>
        </w:rPr>
        <w:tab/>
      </w:r>
      <w:r w:rsidR="00505668">
        <w:rPr>
          <w:bCs/>
          <w:lang w:val="es-MX"/>
        </w:rPr>
        <w:t>Gait remains coordinated</w:t>
      </w:r>
      <w:r w:rsidR="009A6DB8">
        <w:rPr>
          <w:bCs/>
          <w:lang w:val="es-MX"/>
        </w:rPr>
        <w:t xml:space="preserve">. </w:t>
      </w:r>
      <w:r>
        <w:rPr>
          <w:bCs/>
          <w:lang w:val="es-MX"/>
        </w:rPr>
        <w:t xml:space="preserve"> </w:t>
      </w:r>
    </w:p>
    <w:p w14:paraId="35AEDDF8" w14:textId="77777777" w:rsidR="00323C0F" w:rsidRPr="00C90ADD" w:rsidRDefault="00323C0F" w:rsidP="00416EBD">
      <w:pPr>
        <w:contextualSpacing/>
        <w:rPr>
          <w:b/>
          <w:lang w:val="es-MX"/>
        </w:rPr>
      </w:pPr>
    </w:p>
    <w:p w14:paraId="5B4CD9E5" w14:textId="2E501A1B" w:rsidR="00C11F22" w:rsidRDefault="00C11F22" w:rsidP="001208C2">
      <w:pPr>
        <w:ind w:left="720"/>
        <w:contextualSpacing/>
        <w:rPr>
          <w:b/>
        </w:rPr>
      </w:pPr>
      <w:r w:rsidRPr="003B5997">
        <w:rPr>
          <w:b/>
        </w:rPr>
        <w:t>Integumentary</w:t>
      </w:r>
    </w:p>
    <w:p w14:paraId="184EF950" w14:textId="3C31E965" w:rsidR="00733C3D" w:rsidRPr="00733C3D" w:rsidRDefault="009A6DB8" w:rsidP="001208C2">
      <w:pPr>
        <w:ind w:left="720"/>
        <w:contextualSpacing/>
        <w:rPr>
          <w:bCs/>
        </w:rPr>
      </w:pPr>
      <w:r>
        <w:rPr>
          <w:bCs/>
        </w:rPr>
        <w:t xml:space="preserve">Skin is warm and dry. </w:t>
      </w:r>
      <w:r w:rsidR="00BC1C56">
        <w:rPr>
          <w:bCs/>
        </w:rPr>
        <w:t xml:space="preserve">No </w:t>
      </w:r>
      <w:proofErr w:type="spellStart"/>
      <w:r w:rsidR="00BC1C56">
        <w:rPr>
          <w:bCs/>
        </w:rPr>
        <w:t>brusies</w:t>
      </w:r>
      <w:proofErr w:type="spellEnd"/>
      <w:r w:rsidR="00BC1C56">
        <w:rPr>
          <w:bCs/>
        </w:rPr>
        <w:t xml:space="preserve">, dryness, </w:t>
      </w:r>
      <w:proofErr w:type="gramStart"/>
      <w:r w:rsidR="00BC1C56">
        <w:rPr>
          <w:bCs/>
        </w:rPr>
        <w:t>scars</w:t>
      </w:r>
      <w:proofErr w:type="gramEnd"/>
      <w:r w:rsidR="00BC1C56">
        <w:rPr>
          <w:bCs/>
        </w:rPr>
        <w:t xml:space="preserve"> or </w:t>
      </w:r>
      <w:r>
        <w:rPr>
          <w:bCs/>
        </w:rPr>
        <w:t>open wounds</w:t>
      </w:r>
      <w:r w:rsidR="00BC1C56">
        <w:rPr>
          <w:bCs/>
        </w:rPr>
        <w:t xml:space="preserve">. </w:t>
      </w:r>
    </w:p>
    <w:p w14:paraId="2806FA71" w14:textId="77777777" w:rsidR="001208C2" w:rsidRPr="00733C3D" w:rsidRDefault="001208C2" w:rsidP="008C077E">
      <w:pPr>
        <w:ind w:firstLine="720"/>
        <w:contextualSpacing/>
      </w:pPr>
    </w:p>
    <w:p w14:paraId="382372D8" w14:textId="42F9A202" w:rsidR="00733C3D" w:rsidRDefault="00C11F22" w:rsidP="00733C3D">
      <w:pPr>
        <w:ind w:left="720"/>
        <w:contextualSpacing/>
        <w:rPr>
          <w:b/>
          <w:bCs/>
        </w:rPr>
      </w:pPr>
      <w:r w:rsidRPr="00733C3D">
        <w:rPr>
          <w:b/>
          <w:bCs/>
        </w:rPr>
        <w:t>Endocrine</w:t>
      </w:r>
    </w:p>
    <w:p w14:paraId="2380A857" w14:textId="61D3A906" w:rsidR="00733C3D" w:rsidRPr="00733C3D" w:rsidRDefault="008A1870" w:rsidP="00733C3D">
      <w:pPr>
        <w:ind w:left="720"/>
        <w:contextualSpacing/>
      </w:pPr>
      <w:r>
        <w:t xml:space="preserve">No excessive sweating noted. </w:t>
      </w:r>
    </w:p>
    <w:p w14:paraId="2EC28AB5" w14:textId="668EF0BA" w:rsidR="001208C2" w:rsidRPr="00733C3D" w:rsidRDefault="00C11F22" w:rsidP="00416EBD">
      <w:pPr>
        <w:ind w:left="720"/>
        <w:contextualSpacing/>
        <w:rPr>
          <w:b/>
          <w:bCs/>
        </w:rPr>
      </w:pPr>
      <w:r w:rsidRPr="00733C3D">
        <w:rPr>
          <w:b/>
          <w:bCs/>
        </w:rPr>
        <w:t xml:space="preserve"> </w:t>
      </w:r>
    </w:p>
    <w:p w14:paraId="2B1D5832" w14:textId="6018B368" w:rsidR="00C11F22" w:rsidRDefault="00C11F22" w:rsidP="008C077E">
      <w:pPr>
        <w:ind w:firstLine="720"/>
        <w:contextualSpacing/>
        <w:rPr>
          <w:b/>
          <w:bCs/>
        </w:rPr>
      </w:pPr>
      <w:r w:rsidRPr="00733C3D">
        <w:rPr>
          <w:b/>
          <w:bCs/>
        </w:rPr>
        <w:t xml:space="preserve">Hematologic/lymphatic </w:t>
      </w:r>
    </w:p>
    <w:p w14:paraId="36363F35" w14:textId="74DFCA9F" w:rsidR="00733C3D" w:rsidRPr="00733C3D" w:rsidRDefault="00733C3D" w:rsidP="008C077E">
      <w:pPr>
        <w:ind w:firstLine="720"/>
        <w:contextualSpacing/>
      </w:pPr>
      <w:r>
        <w:t>No signs of bleeding or bruising.</w:t>
      </w:r>
    </w:p>
    <w:p w14:paraId="78500A6E" w14:textId="77777777" w:rsidR="001208C2" w:rsidRPr="00733C3D" w:rsidRDefault="001208C2" w:rsidP="008C077E">
      <w:pPr>
        <w:ind w:firstLine="720"/>
        <w:contextualSpacing/>
        <w:rPr>
          <w:b/>
          <w:bCs/>
        </w:rPr>
      </w:pPr>
    </w:p>
    <w:p w14:paraId="1E641780" w14:textId="53A445DB" w:rsidR="00C11F22" w:rsidRDefault="00C11F22" w:rsidP="008C077E">
      <w:pPr>
        <w:ind w:firstLine="720"/>
        <w:contextualSpacing/>
        <w:rPr>
          <w:b/>
          <w:bCs/>
        </w:rPr>
      </w:pPr>
      <w:r w:rsidRPr="00733C3D">
        <w:rPr>
          <w:b/>
          <w:bCs/>
        </w:rPr>
        <w:t xml:space="preserve">Allergic/immunologic </w:t>
      </w:r>
    </w:p>
    <w:p w14:paraId="0E250144" w14:textId="7108C8DE" w:rsidR="00733C3D" w:rsidRPr="00733C3D" w:rsidRDefault="008A1870" w:rsidP="008C077E">
      <w:pPr>
        <w:ind w:firstLine="720"/>
        <w:contextualSpacing/>
      </w:pPr>
      <w:r>
        <w:t xml:space="preserve">No signs of allergic reaction. </w:t>
      </w:r>
    </w:p>
    <w:p w14:paraId="31AD2582" w14:textId="77777777" w:rsidR="001208C2" w:rsidRPr="00733C3D" w:rsidRDefault="001208C2" w:rsidP="008C077E">
      <w:pPr>
        <w:contextualSpacing/>
        <w:rPr>
          <w:b/>
          <w:bCs/>
        </w:rPr>
      </w:pPr>
    </w:p>
    <w:p w14:paraId="5B1E0B9E" w14:textId="77777777" w:rsidR="00196FEB" w:rsidRDefault="00196FEB" w:rsidP="008C077E">
      <w:pPr>
        <w:contextualSpacing/>
        <w:rPr>
          <w:b/>
          <w:bCs/>
        </w:rPr>
      </w:pPr>
    </w:p>
    <w:p w14:paraId="1A9B843E" w14:textId="0D824F04" w:rsidR="0020453C" w:rsidRDefault="0020453C" w:rsidP="008C077E">
      <w:pPr>
        <w:contextualSpacing/>
        <w:rPr>
          <w:b/>
          <w:bCs/>
        </w:rPr>
      </w:pPr>
      <w:r>
        <w:rPr>
          <w:b/>
          <w:bCs/>
        </w:rPr>
        <w:t xml:space="preserve">Genogram: </w:t>
      </w:r>
    </w:p>
    <w:p w14:paraId="0E448E20" w14:textId="6CFF8CEE" w:rsidR="0020453C" w:rsidRDefault="005B07D3" w:rsidP="008C077E">
      <w:pPr>
        <w:contextualSpacing/>
        <w:rPr>
          <w:b/>
          <w:bCs/>
        </w:rPr>
      </w:pPr>
      <w:r>
        <w:rPr>
          <w:b/>
          <w:bCs/>
          <w:noProof/>
        </w:rPr>
        <mc:AlternateContent>
          <mc:Choice Requires="wps">
            <w:drawing>
              <wp:anchor distT="0" distB="0" distL="114300" distR="114300" simplePos="0" relativeHeight="251661312" behindDoc="0" locked="0" layoutInCell="1" allowOverlap="1" wp14:anchorId="1275ABBC" wp14:editId="734A828D">
                <wp:simplePos x="0" y="0"/>
                <wp:positionH relativeFrom="column">
                  <wp:posOffset>1057523</wp:posOffset>
                </wp:positionH>
                <wp:positionV relativeFrom="paragraph">
                  <wp:posOffset>86773</wp:posOffset>
                </wp:positionV>
                <wp:extent cx="930303" cy="540385"/>
                <wp:effectExtent l="0" t="0" r="9525" b="18415"/>
                <wp:wrapNone/>
                <wp:docPr id="866329724" name="Rounded Rectangle 1"/>
                <wp:cNvGraphicFramePr/>
                <a:graphic xmlns:a="http://schemas.openxmlformats.org/drawingml/2006/main">
                  <a:graphicData uri="http://schemas.microsoft.com/office/word/2010/wordprocessingShape">
                    <wps:wsp>
                      <wps:cNvSpPr/>
                      <wps:spPr>
                        <a:xfrm>
                          <a:off x="0" y="0"/>
                          <a:ext cx="930303" cy="540385"/>
                        </a:xfrm>
                        <a:prstGeom prst="roundRect">
                          <a:avLst/>
                        </a:prstGeom>
                        <a:solidFill>
                          <a:srgbClr val="C27EAA"/>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264816" w14:textId="64124439" w:rsidR="005B07D3" w:rsidRDefault="005B07D3" w:rsidP="005B07D3">
                            <w:pPr>
                              <w:jc w:val="center"/>
                            </w:pPr>
                            <w:r>
                              <w:t>Mom</w:t>
                            </w:r>
                          </w:p>
                          <w:p w14:paraId="323C2344" w14:textId="3BC7557B" w:rsidR="005B07D3" w:rsidRDefault="005B07D3" w:rsidP="005B07D3">
                            <w:pPr>
                              <w:jc w:val="center"/>
                            </w:pPr>
                            <w:r>
                              <w:t>(deceased)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5ABBC" id="Rounded Rectangle 1" o:spid="_x0000_s1026" style="position:absolute;margin-left:83.25pt;margin-top:6.85pt;width:73.25pt;height:4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" fillcolor="#c27eaa" strokecolor="#09101d [484]" strokeweight="1pt">
                <v:stroke joinstyle="miter"/>
                <v:textbox>
                  <w:txbxContent>
                    <w:p w14:paraId="23264816" w14:textId="64124439" w:rsidR="005B07D3" w:rsidRDefault="005B07D3" w:rsidP="005B07D3">
                      <w:pPr>
                        <w:jc w:val="center"/>
                      </w:pPr>
                      <w:r>
                        <w:t>Mom</w:t>
                      </w:r>
                    </w:p>
                    <w:p w14:paraId="323C2344" w14:textId="3BC7557B" w:rsidR="005B07D3" w:rsidRDefault="005B07D3" w:rsidP="005B07D3">
                      <w:pPr>
                        <w:jc w:val="center"/>
                      </w:pPr>
                      <w:r>
                        <w:t>(deceased)</w:t>
                      </w:r>
                    </w:p>
                  </w:txbxContent>
                </v:textbox>
              </v:roundrect>
            </w:pict>
          </mc:Fallback>
        </mc:AlternateContent>
      </w:r>
      <w:r>
        <w:rPr>
          <w:b/>
          <w:bCs/>
          <w:noProof/>
        </w:rPr>
        <mc:AlternateContent>
          <mc:Choice Requires="wps">
            <w:drawing>
              <wp:anchor distT="0" distB="0" distL="114300" distR="114300" simplePos="0" relativeHeight="251659264" behindDoc="0" locked="0" layoutInCell="1" allowOverlap="1" wp14:anchorId="27E98D28" wp14:editId="0D44F1F3">
                <wp:simplePos x="0" y="0"/>
                <wp:positionH relativeFrom="column">
                  <wp:posOffset>15903</wp:posOffset>
                </wp:positionH>
                <wp:positionV relativeFrom="paragraph">
                  <wp:posOffset>86774</wp:posOffset>
                </wp:positionV>
                <wp:extent cx="930302" cy="540689"/>
                <wp:effectExtent l="0" t="0" r="9525" b="18415"/>
                <wp:wrapNone/>
                <wp:docPr id="704269757" name="Rounded Rectangle 1"/>
                <wp:cNvGraphicFramePr/>
                <a:graphic xmlns:a="http://schemas.openxmlformats.org/drawingml/2006/main">
                  <a:graphicData uri="http://schemas.microsoft.com/office/word/2010/wordprocessingShape">
                    <wps:wsp>
                      <wps:cNvSpPr/>
                      <wps:spPr>
                        <a:xfrm>
                          <a:off x="0" y="0"/>
                          <a:ext cx="930302" cy="540689"/>
                        </a:xfrm>
                        <a:prstGeom prst="roundRect">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1618D1" w14:textId="793D0845" w:rsidR="005B07D3" w:rsidRDefault="005B07D3" w:rsidP="005B07D3">
                            <w:pPr>
                              <w:jc w:val="center"/>
                            </w:pPr>
                            <w:r>
                              <w:t>Dad (deceased)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E98D28" id="_x0000_s1027" style="position:absolute;margin-left:1.25pt;margin-top:6.85pt;width:73.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" fillcolor="#2e74b5 [2408]" strokecolor="#09101d [484]" strokeweight="1pt">
                <v:stroke joinstyle="miter"/>
                <v:textbox>
                  <w:txbxContent>
                    <w:p w14:paraId="6D1618D1" w14:textId="793D0845" w:rsidR="005B07D3" w:rsidRDefault="005B07D3" w:rsidP="005B07D3">
                      <w:pPr>
                        <w:jc w:val="center"/>
                      </w:pPr>
                      <w:r>
                        <w:t>Dad (deceased)</w:t>
                      </w:r>
                    </w:p>
                  </w:txbxContent>
                </v:textbox>
              </v:roundrect>
            </w:pict>
          </mc:Fallback>
        </mc:AlternateContent>
      </w:r>
    </w:p>
    <w:p w14:paraId="65066811" w14:textId="22CE798E" w:rsidR="005B07D3" w:rsidRDefault="005B07D3" w:rsidP="008C077E">
      <w:pPr>
        <w:contextualSpacing/>
        <w:rPr>
          <w:b/>
          <w:bCs/>
        </w:rPr>
      </w:pPr>
      <w:r>
        <w:rPr>
          <w:b/>
          <w:bCs/>
          <w:noProof/>
        </w:rPr>
        <mc:AlternateContent>
          <mc:Choice Requires="wps">
            <w:drawing>
              <wp:anchor distT="0" distB="0" distL="114300" distR="114300" simplePos="0" relativeHeight="251670528" behindDoc="0" locked="0" layoutInCell="1" allowOverlap="1" wp14:anchorId="25B324DD" wp14:editId="7517BBC2">
                <wp:simplePos x="0" y="0"/>
                <wp:positionH relativeFrom="column">
                  <wp:posOffset>883601</wp:posOffset>
                </wp:positionH>
                <wp:positionV relativeFrom="paragraph">
                  <wp:posOffset>56337</wp:posOffset>
                </wp:positionV>
                <wp:extent cx="219075" cy="1398837"/>
                <wp:effectExtent l="0" t="5397" r="16827" b="16828"/>
                <wp:wrapNone/>
                <wp:docPr id="452760316" name="Left Bracket 6"/>
                <wp:cNvGraphicFramePr/>
                <a:graphic xmlns:a="http://schemas.openxmlformats.org/drawingml/2006/main">
                  <a:graphicData uri="http://schemas.microsoft.com/office/word/2010/wordprocessingShape">
                    <wps:wsp>
                      <wps:cNvSpPr/>
                      <wps:spPr>
                        <a:xfrm rot="5400000">
                          <a:off x="0" y="0"/>
                          <a:ext cx="219075" cy="1398837"/>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0AE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6" o:spid="_x0000_s1026" type="#_x0000_t85" style="position:absolute;margin-left:69.55pt;margin-top:4.45pt;width:17.25pt;height:110.1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" adj="282" strokecolor="black [3213]" strokeweight=".5pt">
                <v:stroke joinstyle="miter"/>
              </v:shape>
            </w:pict>
          </mc:Fallback>
        </mc:AlternateContent>
      </w:r>
    </w:p>
    <w:p w14:paraId="60482237" w14:textId="50A700B6" w:rsidR="005B07D3" w:rsidRDefault="005B07D3" w:rsidP="008C077E">
      <w:pPr>
        <w:contextualSpacing/>
        <w:rPr>
          <w:b/>
          <w:bCs/>
        </w:rPr>
      </w:pPr>
    </w:p>
    <w:p w14:paraId="4CF7CC38" w14:textId="469E4206" w:rsidR="0020453C" w:rsidRDefault="0020453C" w:rsidP="008C077E">
      <w:pPr>
        <w:contextualSpacing/>
        <w:rPr>
          <w:b/>
          <w:bCs/>
        </w:rPr>
      </w:pPr>
    </w:p>
    <w:p w14:paraId="37398FAA" w14:textId="64167473" w:rsidR="005B07D3" w:rsidRDefault="005B07D3" w:rsidP="008C077E">
      <w:pPr>
        <w:contextualSpacing/>
        <w:rPr>
          <w:b/>
          <w:bCs/>
        </w:rPr>
      </w:pPr>
    </w:p>
    <w:p w14:paraId="2F645BF8" w14:textId="4A13B4E1" w:rsidR="005B07D3" w:rsidRDefault="005B07D3" w:rsidP="008C077E">
      <w:pPr>
        <w:contextualSpacing/>
        <w:rPr>
          <w:b/>
          <w:bCs/>
        </w:rPr>
      </w:pPr>
    </w:p>
    <w:p w14:paraId="2663A178" w14:textId="22C3F82F" w:rsidR="0020453C" w:rsidRDefault="00BC1C56" w:rsidP="008C077E">
      <w:pPr>
        <w:contextualSpacing/>
        <w:rPr>
          <w:b/>
          <w:bCs/>
        </w:rPr>
      </w:pPr>
      <w:r>
        <w:rPr>
          <w:b/>
          <w:bCs/>
          <w:noProof/>
        </w:rPr>
        <mc:AlternateContent>
          <mc:Choice Requires="wps">
            <w:drawing>
              <wp:anchor distT="0" distB="0" distL="114300" distR="114300" simplePos="0" relativeHeight="251667456" behindDoc="0" locked="0" layoutInCell="1" allowOverlap="1" wp14:anchorId="390549D4" wp14:editId="7842B95F">
                <wp:simplePos x="0" y="0"/>
                <wp:positionH relativeFrom="column">
                  <wp:posOffset>1351722</wp:posOffset>
                </wp:positionH>
                <wp:positionV relativeFrom="paragraph">
                  <wp:posOffset>72197</wp:posOffset>
                </wp:positionV>
                <wp:extent cx="954156" cy="452755"/>
                <wp:effectExtent l="0" t="0" r="11430" b="17145"/>
                <wp:wrapNone/>
                <wp:docPr id="544785890" name="Rectangle 4"/>
                <wp:cNvGraphicFramePr/>
                <a:graphic xmlns:a="http://schemas.openxmlformats.org/drawingml/2006/main">
                  <a:graphicData uri="http://schemas.microsoft.com/office/word/2010/wordprocessingShape">
                    <wps:wsp>
                      <wps:cNvSpPr/>
                      <wps:spPr>
                        <a:xfrm>
                          <a:off x="0" y="0"/>
                          <a:ext cx="954156" cy="452755"/>
                        </a:xfrm>
                        <a:prstGeom prst="rect">
                          <a:avLst/>
                        </a:prstGeom>
                        <a:solidFill>
                          <a:srgbClr val="D8A4BB"/>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4D5F9C" w14:textId="15CD435D" w:rsidR="005B07D3" w:rsidRDefault="005B07D3" w:rsidP="005B07D3">
                            <w:pPr>
                              <w:jc w:val="center"/>
                            </w:pPr>
                            <w:r>
                              <w:t>Sister</w:t>
                            </w:r>
                          </w:p>
                          <w:p w14:paraId="07A0A2DA" w14:textId="414D904A" w:rsidR="005B07D3" w:rsidRDefault="005B07D3" w:rsidP="005B07D3">
                            <w:pPr>
                              <w:jc w:val="center"/>
                            </w:pPr>
                            <w:r>
                              <w:t>(younge</w:t>
                            </w:r>
                            <w:r w:rsidR="00BC1C56">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549D4" id="Rectangle 4" o:spid="_x0000_s1028" style="position:absolute;margin-left:106.45pt;margin-top:5.7pt;width:75.15pt;height:3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" fillcolor="#d8a4bb" strokecolor="#09101d [484]" strokeweight="1pt">
                <v:textbox>
                  <w:txbxContent>
                    <w:p w14:paraId="414D5F9C" w14:textId="15CD435D" w:rsidR="005B07D3" w:rsidRDefault="005B07D3" w:rsidP="005B07D3">
                      <w:pPr>
                        <w:jc w:val="center"/>
                      </w:pPr>
                      <w:r>
                        <w:t>Sister</w:t>
                      </w:r>
                    </w:p>
                    <w:p w14:paraId="07A0A2DA" w14:textId="414D904A" w:rsidR="005B07D3" w:rsidRDefault="005B07D3" w:rsidP="005B07D3">
                      <w:pPr>
                        <w:jc w:val="center"/>
                      </w:pPr>
                      <w:r>
                        <w:t>(younge</w:t>
                      </w:r>
                      <w:r w:rsidR="00BC1C56">
                        <w:t>r)</w:t>
                      </w:r>
                    </w:p>
                  </w:txbxContent>
                </v:textbox>
              </v:rect>
            </w:pict>
          </mc:Fallback>
        </mc:AlternateContent>
      </w:r>
      <w:r>
        <w:rPr>
          <w:b/>
          <w:bCs/>
          <w:noProof/>
        </w:rPr>
        <mc:AlternateContent>
          <mc:Choice Requires="wps">
            <w:drawing>
              <wp:anchor distT="0" distB="0" distL="114300" distR="114300" simplePos="0" relativeHeight="251665408" behindDoc="0" locked="0" layoutInCell="1" allowOverlap="1" wp14:anchorId="52081E0F" wp14:editId="4FF10888">
                <wp:simplePos x="0" y="0"/>
                <wp:positionH relativeFrom="column">
                  <wp:posOffset>-135172</wp:posOffset>
                </wp:positionH>
                <wp:positionV relativeFrom="paragraph">
                  <wp:posOffset>72197</wp:posOffset>
                </wp:positionV>
                <wp:extent cx="795130" cy="452755"/>
                <wp:effectExtent l="0" t="0" r="17780" b="17145"/>
                <wp:wrapNone/>
                <wp:docPr id="954871038" name="Rectangle 4"/>
                <wp:cNvGraphicFramePr/>
                <a:graphic xmlns:a="http://schemas.openxmlformats.org/drawingml/2006/main">
                  <a:graphicData uri="http://schemas.microsoft.com/office/word/2010/wordprocessingShape">
                    <wps:wsp>
                      <wps:cNvSpPr/>
                      <wps:spPr>
                        <a:xfrm>
                          <a:off x="0" y="0"/>
                          <a:ext cx="795130" cy="452755"/>
                        </a:xfrm>
                        <a:prstGeom prst="rect">
                          <a:avLst/>
                        </a:prstGeom>
                        <a:solidFill>
                          <a:srgbClr val="D8A4BB"/>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7597A2" w14:textId="62FB7741" w:rsidR="005B07D3" w:rsidRDefault="00BC1C56" w:rsidP="005B07D3">
                            <w:pPr>
                              <w:jc w:val="center"/>
                            </w:pPr>
                            <w:r>
                              <w:t>K</w:t>
                            </w:r>
                            <w:r w:rsidR="005B07D3">
                              <w:t>.</w:t>
                            </w:r>
                            <w:r>
                              <w:t>L</w:t>
                            </w:r>
                          </w:p>
                          <w:p w14:paraId="151F46DC" w14:textId="787A58D8" w:rsidR="005B07D3" w:rsidRDefault="005B07D3" w:rsidP="005B07D3">
                            <w:pPr>
                              <w:jc w:val="center"/>
                            </w:pPr>
                            <w:r>
                              <w:t>6</w:t>
                            </w:r>
                            <w:r w:rsidR="00BC1C56">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81E0F" id="_x0000_s1029" style="position:absolute;margin-left:-10.65pt;margin-top:5.7pt;width:62.6pt;height:3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" fillcolor="#d8a4bb" strokecolor="#09101d [484]" strokeweight="1pt">
                <v:textbox>
                  <w:txbxContent>
                    <w:p w14:paraId="157597A2" w14:textId="62FB7741" w:rsidR="005B07D3" w:rsidRDefault="00BC1C56" w:rsidP="005B07D3">
                      <w:pPr>
                        <w:jc w:val="center"/>
                      </w:pPr>
                      <w:r>
                        <w:t>K</w:t>
                      </w:r>
                      <w:r w:rsidR="005B07D3">
                        <w:t>.</w:t>
                      </w:r>
                      <w:r>
                        <w:t>L</w:t>
                      </w:r>
                    </w:p>
                    <w:p w14:paraId="151F46DC" w14:textId="787A58D8" w:rsidR="005B07D3" w:rsidRDefault="005B07D3" w:rsidP="005B07D3">
                      <w:pPr>
                        <w:jc w:val="center"/>
                      </w:pPr>
                      <w:r>
                        <w:t>6</w:t>
                      </w:r>
                      <w:r w:rsidR="00BC1C56">
                        <w:t>0</w:t>
                      </w:r>
                    </w:p>
                  </w:txbxContent>
                </v:textbox>
              </v:rect>
            </w:pict>
          </mc:Fallback>
        </mc:AlternateContent>
      </w:r>
    </w:p>
    <w:p w14:paraId="3F8DA923" w14:textId="77777777" w:rsidR="00F61046" w:rsidRDefault="00F61046" w:rsidP="008C077E">
      <w:pPr>
        <w:contextualSpacing/>
        <w:rPr>
          <w:b/>
          <w:bCs/>
          <w:vertAlign w:val="subscript"/>
        </w:rPr>
      </w:pPr>
    </w:p>
    <w:p w14:paraId="7BD13B74" w14:textId="77777777" w:rsidR="00CF5FDA" w:rsidRPr="00733C3D" w:rsidRDefault="00CF5FDA" w:rsidP="008C077E">
      <w:pPr>
        <w:contextualSpacing/>
        <w:rPr>
          <w:b/>
          <w:bCs/>
          <w:vertAlign w:val="subscript"/>
        </w:rPr>
      </w:pPr>
    </w:p>
    <w:p w14:paraId="2134AE66" w14:textId="77777777" w:rsidR="00D140B6" w:rsidRPr="00C90ADD" w:rsidRDefault="00D140B6" w:rsidP="00D140B6">
      <w:pPr>
        <w:contextualSpacing/>
        <w:jc w:val="center"/>
        <w:rPr>
          <w:b/>
        </w:rPr>
      </w:pPr>
      <w:bookmarkStart w:id="2" w:name="_Hlk88967964"/>
      <w:r w:rsidRPr="00C90ADD">
        <w:rPr>
          <w:b/>
        </w:rPr>
        <w:t xml:space="preserve">Assessment </w:t>
      </w:r>
    </w:p>
    <w:bookmarkEnd w:id="2"/>
    <w:p w14:paraId="7D1347A8" w14:textId="53ED4C62" w:rsidR="00D140B6" w:rsidRPr="00C90ADD" w:rsidRDefault="00D140B6" w:rsidP="00D140B6">
      <w:pPr>
        <w:contextualSpacing/>
        <w:jc w:val="center"/>
      </w:pPr>
    </w:p>
    <w:p w14:paraId="2EB9CF26" w14:textId="77777777" w:rsidR="000E3A28" w:rsidRDefault="00D140B6" w:rsidP="000E3A28">
      <w:pPr>
        <w:contextualSpacing/>
      </w:pPr>
      <w:r w:rsidRPr="00C90ADD">
        <w:t xml:space="preserve">1) </w:t>
      </w:r>
      <w:r w:rsidR="000E3A28">
        <w:t xml:space="preserve">Rape-Trauma syndrome r/t history of SA </w:t>
      </w:r>
      <w:proofErr w:type="spellStart"/>
      <w:r w:rsidR="000E3A28">
        <w:t>aeb</w:t>
      </w:r>
      <w:proofErr w:type="spellEnd"/>
      <w:r w:rsidR="000E3A28">
        <w:t xml:space="preserve"> paranoia, fear of showering, and difficulty sleeping due to </w:t>
      </w:r>
      <w:proofErr w:type="spellStart"/>
      <w:r w:rsidR="000E3A28">
        <w:t>perceieved</w:t>
      </w:r>
      <w:proofErr w:type="spellEnd"/>
      <w:r w:rsidR="000E3A28">
        <w:t xml:space="preserve"> threats. </w:t>
      </w:r>
    </w:p>
    <w:p w14:paraId="294C9FC6" w14:textId="77777777" w:rsidR="000E3A28" w:rsidRDefault="000E3A28" w:rsidP="000E3A28">
      <w:pPr>
        <w:contextualSpacing/>
      </w:pPr>
      <w:r>
        <w:t xml:space="preserve">This is important because this is impacting her mental health. Leading to fear, paranoia, and hypervigilance. Her fear of showering and sleeping indicates that her past trauma is still influencing her daily life. This could affect her ability to feel comfortable and safe, which can impact her recovery and </w:t>
      </w:r>
      <w:proofErr w:type="gramStart"/>
      <w:r>
        <w:t>overall</w:t>
      </w:r>
      <w:proofErr w:type="gramEnd"/>
      <w:r>
        <w:t xml:space="preserve"> </w:t>
      </w:r>
      <w:proofErr w:type="spellStart"/>
      <w:r>
        <w:t>well being</w:t>
      </w:r>
      <w:proofErr w:type="spellEnd"/>
      <w:r>
        <w:t xml:space="preserve">. </w:t>
      </w:r>
    </w:p>
    <w:p w14:paraId="325C7F9F" w14:textId="77777777" w:rsidR="00AC2B87" w:rsidRDefault="00AC2B87" w:rsidP="008C077E">
      <w:pPr>
        <w:contextualSpacing/>
      </w:pPr>
    </w:p>
    <w:p w14:paraId="1A9E4B02" w14:textId="457465E4" w:rsidR="00982C76" w:rsidRDefault="00A17946" w:rsidP="008C077E">
      <w:pPr>
        <w:contextualSpacing/>
      </w:pPr>
      <w:r w:rsidRPr="00C90ADD">
        <w:t>2)</w:t>
      </w:r>
      <w:r w:rsidR="0010720C">
        <w:t xml:space="preserve"> </w:t>
      </w:r>
      <w:r w:rsidR="00982C76">
        <w:t xml:space="preserve">Anxiety r/t hypervigilance </w:t>
      </w:r>
      <w:proofErr w:type="spellStart"/>
      <w:r w:rsidR="00982C76">
        <w:t>aeb</w:t>
      </w:r>
      <w:proofErr w:type="spellEnd"/>
      <w:r w:rsidR="00982C76">
        <w:t xml:space="preserve"> avoiding </w:t>
      </w:r>
      <w:proofErr w:type="gramStart"/>
      <w:r w:rsidR="00982C76">
        <w:t>to shower</w:t>
      </w:r>
      <w:proofErr w:type="gramEnd"/>
      <w:r w:rsidR="00982C76">
        <w:t xml:space="preserve"> due to fear of being attacked and having difficulty sleeping due to perceived threats. </w:t>
      </w:r>
    </w:p>
    <w:p w14:paraId="491A6388" w14:textId="43A17E9B" w:rsidR="00982C76" w:rsidRDefault="00982C76" w:rsidP="008C077E">
      <w:pPr>
        <w:contextualSpacing/>
      </w:pPr>
      <w:r>
        <w:t xml:space="preserve">This is important because </w:t>
      </w:r>
      <w:r w:rsidR="002E3000">
        <w:t xml:space="preserve">this could affect her ability to make safe decisions. Her fear of showering and sleeping shows she feels unsafe, even when there is no real danger. This could make it difficult for her to feel safe, follow routines and make decisions about her care. </w:t>
      </w:r>
    </w:p>
    <w:p w14:paraId="40BB841B" w14:textId="77777777" w:rsidR="00982C76" w:rsidRDefault="00982C76" w:rsidP="008C077E">
      <w:pPr>
        <w:contextualSpacing/>
      </w:pPr>
    </w:p>
    <w:p w14:paraId="04D7C6EE" w14:textId="77777777" w:rsidR="000E3A28" w:rsidRDefault="00A17946" w:rsidP="000E3A28">
      <w:pPr>
        <w:contextualSpacing/>
      </w:pPr>
      <w:r w:rsidRPr="00C90ADD">
        <w:t>3)</w:t>
      </w:r>
      <w:r w:rsidR="002E3000">
        <w:t xml:space="preserve"> </w:t>
      </w:r>
      <w:r w:rsidR="000E3A28">
        <w:t xml:space="preserve">Social isolation r/t inadequate social support </w:t>
      </w:r>
      <w:proofErr w:type="spellStart"/>
      <w:r w:rsidR="000E3A28">
        <w:t>aeb</w:t>
      </w:r>
      <w:proofErr w:type="spellEnd"/>
      <w:r w:rsidR="000E3A28">
        <w:t xml:space="preserve"> feelings of lack of support from family and friends. </w:t>
      </w:r>
    </w:p>
    <w:p w14:paraId="64F746FD" w14:textId="77777777" w:rsidR="000E3A28" w:rsidRDefault="000E3A28" w:rsidP="000E3A28">
      <w:pPr>
        <w:contextualSpacing/>
      </w:pPr>
      <w:r>
        <w:lastRenderedPageBreak/>
        <w:t xml:space="preserve">This is important this increases her feelings of loneliness, depression, and anxiety. Her </w:t>
      </w:r>
      <w:proofErr w:type="gramStart"/>
      <w:r>
        <w:t>past history</w:t>
      </w:r>
      <w:proofErr w:type="gramEnd"/>
      <w:r>
        <w:t xml:space="preserve"> of homelessness and lack of support have most likely contributed to her difficulty trusting others. </w:t>
      </w:r>
      <w:proofErr w:type="spellStart"/>
      <w:r>
        <w:t>Adressing</w:t>
      </w:r>
      <w:proofErr w:type="spellEnd"/>
      <w:r>
        <w:t xml:space="preserve"> this can help her emotional </w:t>
      </w:r>
      <w:proofErr w:type="spellStart"/>
      <w:r>
        <w:t>well being</w:t>
      </w:r>
      <w:proofErr w:type="spellEnd"/>
      <w:r>
        <w:t xml:space="preserve">. </w:t>
      </w:r>
    </w:p>
    <w:p w14:paraId="34AB8507" w14:textId="77777777" w:rsidR="000C4088" w:rsidRPr="00C90ADD" w:rsidRDefault="000C4088" w:rsidP="000E3A28">
      <w:pPr>
        <w:contextualSpacing/>
      </w:pPr>
    </w:p>
    <w:p w14:paraId="48293703" w14:textId="4DB00F02" w:rsidR="00644CC8" w:rsidRPr="00C90ADD" w:rsidRDefault="00644CC8" w:rsidP="002B5269">
      <w:pPr>
        <w:contextualSpacing/>
      </w:pPr>
      <w:r w:rsidRPr="00C90ADD">
        <w:rPr>
          <w:b/>
        </w:rPr>
        <w:t>Plan</w:t>
      </w:r>
      <w:r w:rsidR="00C924CC" w:rsidRPr="00C90ADD">
        <w:rPr>
          <w:b/>
        </w:rPr>
        <w:t xml:space="preserve"> </w:t>
      </w:r>
    </w:p>
    <w:p w14:paraId="7E19CB37" w14:textId="4B3AC8FC" w:rsidR="008E3C9A" w:rsidRDefault="008E3C9A" w:rsidP="0063177D">
      <w:pPr>
        <w:pStyle w:val="NormalWeb"/>
        <w:numPr>
          <w:ilvl w:val="0"/>
          <w:numId w:val="5"/>
        </w:numPr>
        <w:spacing w:before="0" w:beforeAutospacing="0" w:after="0" w:afterAutospacing="0"/>
        <w:rPr>
          <w:color w:val="000000"/>
        </w:rPr>
      </w:pPr>
      <w:r>
        <w:rPr>
          <w:color w:val="000000"/>
        </w:rPr>
        <w:t>The patient will verbalize their</w:t>
      </w:r>
      <w:r w:rsidRPr="0063177D">
        <w:rPr>
          <w:color w:val="000000"/>
        </w:rPr>
        <w:t xml:space="preserve"> </w:t>
      </w:r>
      <w:r w:rsidR="0063177D">
        <w:rPr>
          <w:color w:val="000000"/>
        </w:rPr>
        <w:t xml:space="preserve">fears </w:t>
      </w:r>
      <w:r w:rsidRPr="0063177D">
        <w:rPr>
          <w:color w:val="000000"/>
        </w:rPr>
        <w:t xml:space="preserve">and </w:t>
      </w:r>
      <w:r w:rsidR="0063177D">
        <w:rPr>
          <w:color w:val="000000"/>
        </w:rPr>
        <w:t>anxieties</w:t>
      </w:r>
      <w:r w:rsidRPr="0063177D">
        <w:rPr>
          <w:color w:val="000000"/>
        </w:rPr>
        <w:t xml:space="preserve"> at least once per shift for 1 week.  </w:t>
      </w:r>
    </w:p>
    <w:p w14:paraId="3CB87556" w14:textId="2C1F8910" w:rsidR="0063177D" w:rsidRPr="0063177D" w:rsidRDefault="0063177D" w:rsidP="0063177D">
      <w:pPr>
        <w:pStyle w:val="NormalWeb"/>
        <w:numPr>
          <w:ilvl w:val="0"/>
          <w:numId w:val="5"/>
        </w:numPr>
        <w:spacing w:before="0" w:beforeAutospacing="0" w:after="0" w:afterAutospacing="0"/>
        <w:rPr>
          <w:color w:val="000000"/>
        </w:rPr>
      </w:pPr>
      <w:r>
        <w:rPr>
          <w:color w:val="000000"/>
        </w:rPr>
        <w:t xml:space="preserve">The patient will practice at least one relaxation technique once per shift for one week. </w:t>
      </w:r>
    </w:p>
    <w:p w14:paraId="3133BAC3" w14:textId="0F2058C3" w:rsidR="0063177D" w:rsidRDefault="0063177D" w:rsidP="00776E85">
      <w:pPr>
        <w:pStyle w:val="NormalWeb"/>
        <w:numPr>
          <w:ilvl w:val="0"/>
          <w:numId w:val="5"/>
        </w:numPr>
        <w:spacing w:before="0" w:beforeAutospacing="0" w:after="0" w:afterAutospacing="0"/>
        <w:rPr>
          <w:color w:val="000000"/>
        </w:rPr>
      </w:pPr>
      <w:r>
        <w:rPr>
          <w:color w:val="000000"/>
        </w:rPr>
        <w:t xml:space="preserve">The patient will participate in at least one group activity per day for the next week. </w:t>
      </w:r>
    </w:p>
    <w:p w14:paraId="32CA2313" w14:textId="77777777" w:rsidR="000C4088" w:rsidRPr="00C90ADD" w:rsidRDefault="000C4088" w:rsidP="00C65AF7">
      <w:pPr>
        <w:contextualSpacing/>
      </w:pPr>
    </w:p>
    <w:p w14:paraId="6DAD3ABB" w14:textId="6195D6A9" w:rsidR="00644CC8" w:rsidRPr="00C90ADD" w:rsidRDefault="00644CC8" w:rsidP="002B5269">
      <w:pPr>
        <w:contextualSpacing/>
      </w:pPr>
      <w:r w:rsidRPr="00C90ADD">
        <w:rPr>
          <w:b/>
        </w:rPr>
        <w:t>Intervention</w:t>
      </w:r>
      <w:r w:rsidR="00BA5D29" w:rsidRPr="00C90ADD">
        <w:rPr>
          <w:b/>
        </w:rPr>
        <w:t xml:space="preserve"> </w:t>
      </w:r>
    </w:p>
    <w:p w14:paraId="352A67D8" w14:textId="23D0E472" w:rsidR="0025001A" w:rsidRDefault="00A5526E" w:rsidP="002B526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Encourage the patient to share their </w:t>
      </w:r>
      <w:r w:rsidR="0063177D">
        <w:rPr>
          <w:rFonts w:ascii="Times New Roman" w:hAnsi="Times New Roman" w:cs="Times New Roman"/>
          <w:sz w:val="24"/>
          <w:szCs w:val="24"/>
        </w:rPr>
        <w:t>fears</w:t>
      </w:r>
      <w:r>
        <w:rPr>
          <w:rFonts w:ascii="Times New Roman" w:hAnsi="Times New Roman" w:cs="Times New Roman"/>
          <w:sz w:val="24"/>
          <w:szCs w:val="24"/>
        </w:rPr>
        <w:t xml:space="preserve"> and </w:t>
      </w:r>
      <w:r w:rsidR="0063177D">
        <w:rPr>
          <w:rFonts w:ascii="Times New Roman" w:hAnsi="Times New Roman" w:cs="Times New Roman"/>
          <w:sz w:val="24"/>
          <w:szCs w:val="24"/>
        </w:rPr>
        <w:t>anxieties</w:t>
      </w:r>
      <w:r>
        <w:rPr>
          <w:rFonts w:ascii="Times New Roman" w:hAnsi="Times New Roman" w:cs="Times New Roman"/>
          <w:sz w:val="24"/>
          <w:szCs w:val="24"/>
        </w:rPr>
        <w:t>. Creating a supportive environment for the patient, where the patient feels safe to express their emotions</w:t>
      </w:r>
      <w:r w:rsidR="0063177D">
        <w:rPr>
          <w:rFonts w:ascii="Times New Roman" w:hAnsi="Times New Roman" w:cs="Times New Roman"/>
          <w:sz w:val="24"/>
          <w:szCs w:val="24"/>
        </w:rPr>
        <w:t>. This</w:t>
      </w:r>
      <w:r>
        <w:rPr>
          <w:rFonts w:ascii="Times New Roman" w:hAnsi="Times New Roman" w:cs="Times New Roman"/>
          <w:sz w:val="24"/>
          <w:szCs w:val="24"/>
        </w:rPr>
        <w:t xml:space="preserve"> can</w:t>
      </w:r>
      <w:r w:rsidR="0063177D">
        <w:rPr>
          <w:rFonts w:ascii="Times New Roman" w:hAnsi="Times New Roman" w:cs="Times New Roman"/>
          <w:sz w:val="24"/>
          <w:szCs w:val="24"/>
        </w:rPr>
        <w:t xml:space="preserve"> help</w:t>
      </w:r>
      <w:r>
        <w:rPr>
          <w:rFonts w:ascii="Times New Roman" w:hAnsi="Times New Roman" w:cs="Times New Roman"/>
          <w:sz w:val="24"/>
          <w:szCs w:val="24"/>
        </w:rPr>
        <w:t xml:space="preserve"> foster trust. Also, using open ended questions, listening, and validating their feelings can promote better communication and more trust. </w:t>
      </w:r>
    </w:p>
    <w:p w14:paraId="56A56A5E" w14:textId="29E322C3" w:rsidR="0063177D" w:rsidRDefault="001442E7" w:rsidP="002B526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Encouraging relaxation techniques, such as boxed breathing, or guided imagery. These can be used to manage symptoms of anxiety</w:t>
      </w:r>
      <w:r w:rsidR="001513E9">
        <w:rPr>
          <w:rFonts w:ascii="Times New Roman" w:hAnsi="Times New Roman" w:cs="Times New Roman"/>
          <w:sz w:val="24"/>
          <w:szCs w:val="24"/>
        </w:rPr>
        <w:t xml:space="preserve">, stress, and fear. It can also enhance the emotional </w:t>
      </w:r>
      <w:proofErr w:type="spellStart"/>
      <w:r w:rsidR="001513E9">
        <w:rPr>
          <w:rFonts w:ascii="Times New Roman" w:hAnsi="Times New Roman" w:cs="Times New Roman"/>
          <w:sz w:val="24"/>
          <w:szCs w:val="24"/>
        </w:rPr>
        <w:t>well being</w:t>
      </w:r>
      <w:proofErr w:type="spellEnd"/>
      <w:r w:rsidR="001513E9">
        <w:rPr>
          <w:rFonts w:ascii="Times New Roman" w:hAnsi="Times New Roman" w:cs="Times New Roman"/>
          <w:sz w:val="24"/>
          <w:szCs w:val="24"/>
        </w:rPr>
        <w:t xml:space="preserve"> of the patient by creating a sense of safety and relaxation. Improving the </w:t>
      </w:r>
      <w:proofErr w:type="gramStart"/>
      <w:r w:rsidR="001513E9">
        <w:rPr>
          <w:rFonts w:ascii="Times New Roman" w:hAnsi="Times New Roman" w:cs="Times New Roman"/>
          <w:sz w:val="24"/>
          <w:szCs w:val="24"/>
        </w:rPr>
        <w:t>patients</w:t>
      </w:r>
      <w:proofErr w:type="gramEnd"/>
      <w:r w:rsidR="001513E9">
        <w:rPr>
          <w:rFonts w:ascii="Times New Roman" w:hAnsi="Times New Roman" w:cs="Times New Roman"/>
          <w:sz w:val="24"/>
          <w:szCs w:val="24"/>
        </w:rPr>
        <w:t xml:space="preserve"> ability to cope with feelings of distress. </w:t>
      </w:r>
    </w:p>
    <w:p w14:paraId="2813A519" w14:textId="2B2F3BC7" w:rsidR="001442E7" w:rsidRDefault="001442E7" w:rsidP="001442E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Encourage the patient to engage in group activities like coloring, </w:t>
      </w:r>
      <w:proofErr w:type="gramStart"/>
      <w:r>
        <w:rPr>
          <w:rFonts w:ascii="Times New Roman" w:hAnsi="Times New Roman" w:cs="Times New Roman"/>
          <w:sz w:val="24"/>
          <w:szCs w:val="24"/>
        </w:rPr>
        <w:t>painting</w:t>
      </w:r>
      <w:proofErr w:type="gramEnd"/>
      <w:r>
        <w:rPr>
          <w:rFonts w:ascii="Times New Roman" w:hAnsi="Times New Roman" w:cs="Times New Roman"/>
          <w:sz w:val="24"/>
          <w:szCs w:val="24"/>
        </w:rPr>
        <w:t xml:space="preserve"> or watching movies. This can help reduce her feelings of loneliness and offering </w:t>
      </w:r>
      <w:proofErr w:type="spellStart"/>
      <w:r>
        <w:rPr>
          <w:rFonts w:ascii="Times New Roman" w:hAnsi="Times New Roman" w:cs="Times New Roman"/>
          <w:sz w:val="24"/>
          <w:szCs w:val="24"/>
        </w:rPr>
        <w:t>opportunites</w:t>
      </w:r>
      <w:proofErr w:type="spellEnd"/>
      <w:r>
        <w:rPr>
          <w:rFonts w:ascii="Times New Roman" w:hAnsi="Times New Roman" w:cs="Times New Roman"/>
          <w:sz w:val="24"/>
          <w:szCs w:val="24"/>
        </w:rPr>
        <w:t xml:space="preserve"> for social interaction. </w:t>
      </w:r>
    </w:p>
    <w:p w14:paraId="7951E3AE" w14:textId="77777777" w:rsidR="000C4088" w:rsidRPr="00C90ADD" w:rsidRDefault="000C4088" w:rsidP="00D6695F">
      <w:pPr>
        <w:contextualSpacing/>
      </w:pPr>
    </w:p>
    <w:p w14:paraId="043D4400" w14:textId="34BA1DC4" w:rsidR="00644CC8" w:rsidRPr="00C90ADD" w:rsidRDefault="00644CC8" w:rsidP="002B5269">
      <w:pPr>
        <w:contextualSpacing/>
      </w:pPr>
      <w:r w:rsidRPr="00C90ADD">
        <w:rPr>
          <w:b/>
        </w:rPr>
        <w:t>Evaluation</w:t>
      </w:r>
      <w:r w:rsidR="001208C2" w:rsidRPr="00C90ADD">
        <w:rPr>
          <w:b/>
        </w:rPr>
        <w:t xml:space="preserve"> </w:t>
      </w:r>
    </w:p>
    <w:p w14:paraId="33F24BA4" w14:textId="1F7C58B7" w:rsidR="00D6695F" w:rsidRDefault="0035274C" w:rsidP="0010720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patient has verbally expressed their feelings at least once per shift. </w:t>
      </w:r>
    </w:p>
    <w:p w14:paraId="5A0D2347" w14:textId="28462C47" w:rsidR="00776E85" w:rsidRPr="00776E85" w:rsidRDefault="006971F4" w:rsidP="0010720C">
      <w:pPr>
        <w:pStyle w:val="ListParagraph"/>
        <w:numPr>
          <w:ilvl w:val="0"/>
          <w:numId w:val="4"/>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patient practiced at least one relaxation technique per shift. </w:t>
      </w:r>
    </w:p>
    <w:p w14:paraId="4E972165" w14:textId="77777777" w:rsidR="001442E7" w:rsidRPr="00776E85" w:rsidRDefault="001442E7" w:rsidP="001442E7">
      <w:pPr>
        <w:pStyle w:val="ListParagraph"/>
        <w:numPr>
          <w:ilvl w:val="0"/>
          <w:numId w:val="4"/>
        </w:numPr>
        <w:spacing w:after="0" w:line="240" w:lineRule="auto"/>
        <w:rPr>
          <w:rFonts w:ascii="Times New Roman" w:hAnsi="Times New Roman" w:cs="Times New Roman"/>
          <w:b/>
          <w:bCs/>
          <w:sz w:val="24"/>
          <w:szCs w:val="24"/>
        </w:rPr>
      </w:pPr>
      <w:r w:rsidRPr="00776E85">
        <w:rPr>
          <w:rFonts w:ascii="Times New Roman" w:hAnsi="Times New Roman" w:cs="Times New Roman"/>
          <w:color w:val="000000"/>
          <w:sz w:val="24"/>
          <w:szCs w:val="24"/>
        </w:rPr>
        <w:t>The patient</w:t>
      </w:r>
      <w:r>
        <w:rPr>
          <w:rFonts w:ascii="Times New Roman" w:hAnsi="Times New Roman" w:cs="Times New Roman"/>
          <w:color w:val="000000"/>
          <w:sz w:val="24"/>
          <w:szCs w:val="24"/>
        </w:rPr>
        <w:t xml:space="preserve"> participated in at least one group activity per day. </w:t>
      </w:r>
    </w:p>
    <w:p w14:paraId="15271994" w14:textId="5925DFC0" w:rsidR="00F61046" w:rsidRPr="00F61046" w:rsidRDefault="00F61046" w:rsidP="001442E7">
      <w:pPr>
        <w:pStyle w:val="ListParagraph"/>
        <w:spacing w:after="0" w:line="240" w:lineRule="auto"/>
        <w:rPr>
          <w:rFonts w:ascii="Times New Roman" w:hAnsi="Times New Roman" w:cs="Times New Roman"/>
          <w:sz w:val="24"/>
          <w:szCs w:val="24"/>
        </w:rPr>
      </w:pPr>
    </w:p>
    <w:p w14:paraId="45830C5B" w14:textId="77777777" w:rsidR="00F61046" w:rsidRDefault="00F61046" w:rsidP="00974E8C">
      <w:pPr>
        <w:contextualSpacing/>
      </w:pPr>
    </w:p>
    <w:p w14:paraId="2CCE0082" w14:textId="77777777" w:rsidR="00F61046" w:rsidRDefault="00F61046" w:rsidP="00974E8C">
      <w:pPr>
        <w:contextualSpacing/>
      </w:pPr>
    </w:p>
    <w:p w14:paraId="05136B65" w14:textId="77777777" w:rsidR="00F61046" w:rsidRDefault="00F61046" w:rsidP="00974E8C">
      <w:pPr>
        <w:contextualSpacing/>
      </w:pPr>
    </w:p>
    <w:p w14:paraId="59E33F68" w14:textId="77777777" w:rsidR="002E3000" w:rsidRDefault="002E3000" w:rsidP="00974E8C">
      <w:pPr>
        <w:contextualSpacing/>
      </w:pPr>
    </w:p>
    <w:p w14:paraId="09B9AEB8" w14:textId="77777777" w:rsidR="002E3000" w:rsidRDefault="002E3000" w:rsidP="00974E8C">
      <w:pPr>
        <w:contextualSpacing/>
      </w:pPr>
    </w:p>
    <w:p w14:paraId="7C4A33DF" w14:textId="77777777" w:rsidR="002E3000" w:rsidRDefault="002E3000" w:rsidP="00974E8C">
      <w:pPr>
        <w:contextualSpacing/>
      </w:pPr>
    </w:p>
    <w:p w14:paraId="4B77A5D0" w14:textId="77777777" w:rsidR="002E3000" w:rsidRDefault="002E3000" w:rsidP="00974E8C">
      <w:pPr>
        <w:contextualSpacing/>
      </w:pPr>
    </w:p>
    <w:p w14:paraId="317497CB" w14:textId="77777777" w:rsidR="002E3000" w:rsidRDefault="002E3000" w:rsidP="00974E8C">
      <w:pPr>
        <w:contextualSpacing/>
      </w:pPr>
    </w:p>
    <w:p w14:paraId="7447ACE1" w14:textId="77777777" w:rsidR="002E3000" w:rsidRDefault="002E3000" w:rsidP="00974E8C">
      <w:pPr>
        <w:contextualSpacing/>
      </w:pPr>
    </w:p>
    <w:p w14:paraId="7589CB3A" w14:textId="77777777" w:rsidR="002E3000" w:rsidRDefault="002E3000" w:rsidP="00974E8C">
      <w:pPr>
        <w:contextualSpacing/>
      </w:pPr>
    </w:p>
    <w:p w14:paraId="227F087D" w14:textId="77777777" w:rsidR="002E3000" w:rsidRDefault="002E3000" w:rsidP="00974E8C">
      <w:pPr>
        <w:contextualSpacing/>
      </w:pPr>
    </w:p>
    <w:p w14:paraId="7BC5F841" w14:textId="77777777" w:rsidR="002E3000" w:rsidRDefault="002E3000" w:rsidP="00974E8C">
      <w:pPr>
        <w:contextualSpacing/>
      </w:pPr>
    </w:p>
    <w:p w14:paraId="327A33DD" w14:textId="77777777" w:rsidR="002E3000" w:rsidRDefault="002E3000" w:rsidP="00974E8C">
      <w:pPr>
        <w:contextualSpacing/>
      </w:pPr>
    </w:p>
    <w:p w14:paraId="2F9EB4CE" w14:textId="77777777" w:rsidR="002E3000" w:rsidRDefault="002E3000" w:rsidP="00974E8C">
      <w:pPr>
        <w:contextualSpacing/>
      </w:pPr>
    </w:p>
    <w:p w14:paraId="4F8D84E7" w14:textId="77777777" w:rsidR="002E3000" w:rsidRDefault="002E3000" w:rsidP="00974E8C">
      <w:pPr>
        <w:contextualSpacing/>
      </w:pPr>
    </w:p>
    <w:p w14:paraId="7313099D" w14:textId="77777777" w:rsidR="002E3000" w:rsidRDefault="002E3000" w:rsidP="00974E8C">
      <w:pPr>
        <w:contextualSpacing/>
      </w:pPr>
    </w:p>
    <w:p w14:paraId="7E4D5340" w14:textId="77777777" w:rsidR="002E3000" w:rsidRDefault="002E3000" w:rsidP="00974E8C">
      <w:pPr>
        <w:contextualSpacing/>
      </w:pPr>
    </w:p>
    <w:p w14:paraId="7AA61AB7" w14:textId="77777777" w:rsidR="002E3000" w:rsidRDefault="002E3000" w:rsidP="00974E8C">
      <w:pPr>
        <w:contextualSpacing/>
      </w:pPr>
    </w:p>
    <w:p w14:paraId="4AFF4264" w14:textId="77777777" w:rsidR="002E3000" w:rsidRDefault="002E3000" w:rsidP="00974E8C">
      <w:pPr>
        <w:contextualSpacing/>
      </w:pPr>
    </w:p>
    <w:p w14:paraId="2C1B5C25" w14:textId="77777777" w:rsidR="002E3000" w:rsidRPr="00C90ADD" w:rsidRDefault="002E3000" w:rsidP="00974E8C">
      <w:pPr>
        <w:contextualSpacing/>
      </w:pPr>
    </w:p>
    <w:p w14:paraId="1E2611BA" w14:textId="103F4B45" w:rsidR="00BA5D29" w:rsidRDefault="00BA5D29" w:rsidP="00C675DA">
      <w:pPr>
        <w:contextualSpacing/>
        <w:jc w:val="center"/>
      </w:pPr>
      <w:r w:rsidRPr="00C90ADD">
        <w:rPr>
          <w:b/>
        </w:rPr>
        <w:t>References</w:t>
      </w:r>
      <w:r w:rsidR="008D2921" w:rsidRPr="00C90ADD">
        <w:t xml:space="preserve"> </w:t>
      </w:r>
    </w:p>
    <w:p w14:paraId="4AA36413" w14:textId="77777777" w:rsidR="0010720C" w:rsidRDefault="0010720C" w:rsidP="00C675DA">
      <w:pPr>
        <w:contextualSpacing/>
        <w:jc w:val="center"/>
      </w:pPr>
    </w:p>
    <w:p w14:paraId="49858432" w14:textId="77777777" w:rsidR="0010720C" w:rsidRDefault="0010720C" w:rsidP="0010720C">
      <w:pPr>
        <w:ind w:left="720" w:hanging="720"/>
        <w:rPr>
          <w:rFonts w:cstheme="minorHAnsi"/>
        </w:rPr>
      </w:pPr>
      <w:r w:rsidRPr="005D7AF8">
        <w:rPr>
          <w:rFonts w:cstheme="minorHAnsi"/>
        </w:rPr>
        <w:t xml:space="preserve">Ackley, B.J., </w:t>
      </w:r>
      <w:proofErr w:type="spellStart"/>
      <w:r w:rsidRPr="005D7AF8">
        <w:rPr>
          <w:rFonts w:cstheme="minorHAnsi"/>
        </w:rPr>
        <w:t>Ladwig</w:t>
      </w:r>
      <w:proofErr w:type="spellEnd"/>
      <w:r w:rsidRPr="005D7AF8">
        <w:rPr>
          <w:rFonts w:cstheme="minorHAnsi"/>
        </w:rPr>
        <w:t>, G.B., Makic, M.B.F., &amp; Martinez-Kratz</w:t>
      </w:r>
      <w:r>
        <w:rPr>
          <w:rFonts w:cstheme="minorHAnsi"/>
        </w:rPr>
        <w:t>, M.R</w:t>
      </w:r>
      <w:r w:rsidRPr="005D7AF8">
        <w:rPr>
          <w:rFonts w:cstheme="minorHAnsi"/>
        </w:rPr>
        <w:t xml:space="preserve">. (2023). </w:t>
      </w:r>
      <w:r w:rsidRPr="005D7AF8">
        <w:rPr>
          <w:rFonts w:cstheme="minorHAnsi"/>
          <w:i/>
          <w:iCs/>
        </w:rPr>
        <w:t>Nursing Diagnosis Handbook: An Evidence-Based Guide to Planning Care</w:t>
      </w:r>
      <w:r w:rsidRPr="005D7AF8">
        <w:rPr>
          <w:rFonts w:cstheme="minorHAnsi"/>
        </w:rPr>
        <w:t xml:space="preserve"> (13th ed.). Elsevier</w:t>
      </w:r>
      <w:r>
        <w:rPr>
          <w:rFonts w:cstheme="minorHAnsi"/>
        </w:rPr>
        <w:t>.</w:t>
      </w:r>
    </w:p>
    <w:p w14:paraId="7B1CE4A6" w14:textId="77777777" w:rsidR="00974E8C" w:rsidRDefault="00974E8C" w:rsidP="0010720C">
      <w:pPr>
        <w:ind w:left="720" w:hanging="720"/>
        <w:rPr>
          <w:rFonts w:cstheme="minorHAnsi"/>
        </w:rPr>
      </w:pPr>
    </w:p>
    <w:p w14:paraId="754B9227" w14:textId="2BFD935C" w:rsidR="00974E8C" w:rsidRPr="00EF0D78" w:rsidRDefault="00974E8C" w:rsidP="00974E8C">
      <w:pPr>
        <w:ind w:firstLine="720"/>
        <w:contextualSpacing/>
        <w:rPr>
          <w:rFonts w:cstheme="minorHAnsi"/>
          <w:b/>
        </w:rPr>
      </w:pPr>
      <w:r w:rsidRPr="00EF0D78">
        <w:rPr>
          <w:rFonts w:cstheme="minorHAnsi"/>
          <w:color w:val="000000"/>
          <w:shd w:val="clear" w:color="auto" w:fill="FFFFFF"/>
        </w:rPr>
        <w:t>Vallerand, A. H., Sanoski, C. A., &amp; Quiring, C. (2023). Davis’s Drug Guide for Nurses. In</w:t>
      </w:r>
      <w:r w:rsidRPr="00EF0D78">
        <w:rPr>
          <w:rStyle w:val="apple-converted-space"/>
          <w:rFonts w:cstheme="minorHAnsi"/>
          <w:color w:val="000000"/>
          <w:shd w:val="clear" w:color="auto" w:fill="FFFFFF"/>
        </w:rPr>
        <w:t> </w:t>
      </w:r>
      <w:r w:rsidRPr="00EF0D78">
        <w:rPr>
          <w:rFonts w:cstheme="minorHAnsi"/>
          <w:i/>
          <w:iCs/>
          <w:color w:val="000000"/>
          <w:bdr w:val="none" w:sz="0" w:space="0" w:color="auto" w:frame="1"/>
        </w:rPr>
        <w:t>Davis's Drug Guide</w:t>
      </w:r>
      <w:r w:rsidRPr="00EF0D78">
        <w:rPr>
          <w:rStyle w:val="apple-converted-space"/>
          <w:rFonts w:cstheme="minorHAnsi"/>
          <w:color w:val="000000"/>
          <w:shd w:val="clear" w:color="auto" w:fill="FFFFFF"/>
        </w:rPr>
        <w:t> </w:t>
      </w:r>
      <w:r w:rsidRPr="00EF0D78">
        <w:rPr>
          <w:rFonts w:cstheme="minorHAnsi"/>
          <w:color w:val="000000"/>
          <w:shd w:val="clear" w:color="auto" w:fill="FFFFFF"/>
        </w:rPr>
        <w:t>(18th ed.). F.A. Davis Company.</w:t>
      </w:r>
    </w:p>
    <w:p w14:paraId="30ACF668" w14:textId="77777777" w:rsidR="00974E8C" w:rsidRDefault="00974E8C" w:rsidP="0010720C">
      <w:pPr>
        <w:ind w:left="720" w:hanging="720"/>
        <w:rPr>
          <w:rFonts w:cstheme="minorHAnsi"/>
        </w:rPr>
      </w:pPr>
    </w:p>
    <w:p w14:paraId="09A63D2C" w14:textId="77777777" w:rsidR="0010720C" w:rsidRPr="00C90ADD" w:rsidRDefault="0010720C" w:rsidP="0010720C">
      <w:pPr>
        <w:contextualSpacing/>
      </w:pPr>
    </w:p>
    <w:sectPr w:rsidR="0010720C" w:rsidRPr="00C90ADD" w:rsidSect="00644CC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FA3A" w14:textId="77777777" w:rsidR="00BD25A8" w:rsidRDefault="00BD25A8" w:rsidP="00644CC8">
      <w:r>
        <w:separator/>
      </w:r>
    </w:p>
  </w:endnote>
  <w:endnote w:type="continuationSeparator" w:id="0">
    <w:p w14:paraId="3D902C75" w14:textId="77777777" w:rsidR="00BD25A8" w:rsidRDefault="00BD25A8" w:rsidP="0064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A8A5" w14:textId="77777777" w:rsidR="00BD25A8" w:rsidRDefault="00BD25A8" w:rsidP="00644CC8">
      <w:r>
        <w:separator/>
      </w:r>
    </w:p>
  </w:footnote>
  <w:footnote w:type="continuationSeparator" w:id="0">
    <w:p w14:paraId="325D5573" w14:textId="77777777" w:rsidR="00BD25A8" w:rsidRDefault="00BD25A8" w:rsidP="0064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240952"/>
      <w:docPartObj>
        <w:docPartGallery w:val="Page Numbers (Top of Page)"/>
        <w:docPartUnique/>
      </w:docPartObj>
    </w:sdtPr>
    <w:sdtContent>
      <w:p w14:paraId="764C0394" w14:textId="77777777" w:rsidR="00EF59A7" w:rsidRDefault="00EF59A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250E524" w14:textId="77777777" w:rsidR="00E22B5B" w:rsidRDefault="00E22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146B36C6" w14:textId="783F7451" w:rsidR="00EF59A7" w:rsidRDefault="00FC3243">
        <w:pPr>
          <w:pStyle w:val="Header"/>
          <w:jc w:val="right"/>
        </w:pPr>
        <w:r>
          <w:t xml:space="preserve">Garcia </w:t>
        </w:r>
        <w:r w:rsidR="00CD69CD">
          <w:t>SOAPIE NOT</w:t>
        </w:r>
        <w:r w:rsidR="00EE16E8">
          <w:t>E #</w:t>
        </w:r>
        <w:r w:rsidR="00E017CD">
          <w:t>3</w:t>
        </w:r>
        <w:r w:rsidR="00CD69CD">
          <w:tab/>
        </w:r>
        <w:r w:rsidR="00CD69CD">
          <w:tab/>
        </w:r>
        <w:r w:rsidR="00EF59A7">
          <w:t xml:space="preserve">Page </w:t>
        </w:r>
        <w:r w:rsidR="00EF59A7">
          <w:rPr>
            <w:b/>
            <w:bCs/>
            <w:sz w:val="24"/>
            <w:szCs w:val="24"/>
          </w:rPr>
          <w:fldChar w:fldCharType="begin"/>
        </w:r>
        <w:r w:rsidR="00EF59A7">
          <w:rPr>
            <w:b/>
            <w:bCs/>
          </w:rPr>
          <w:instrText xml:space="preserve"> PAGE </w:instrText>
        </w:r>
        <w:r w:rsidR="00EF59A7">
          <w:rPr>
            <w:b/>
            <w:bCs/>
            <w:sz w:val="24"/>
            <w:szCs w:val="24"/>
          </w:rPr>
          <w:fldChar w:fldCharType="separate"/>
        </w:r>
        <w:r w:rsidR="00EF59A7">
          <w:rPr>
            <w:b/>
            <w:bCs/>
            <w:noProof/>
          </w:rPr>
          <w:t>2</w:t>
        </w:r>
        <w:r w:rsidR="00EF59A7">
          <w:rPr>
            <w:b/>
            <w:bCs/>
            <w:sz w:val="24"/>
            <w:szCs w:val="24"/>
          </w:rPr>
          <w:fldChar w:fldCharType="end"/>
        </w:r>
        <w:r w:rsidR="00EF59A7">
          <w:t xml:space="preserve"> of </w:t>
        </w:r>
        <w:r w:rsidR="00EF59A7">
          <w:rPr>
            <w:b/>
            <w:bCs/>
            <w:sz w:val="24"/>
            <w:szCs w:val="24"/>
          </w:rPr>
          <w:fldChar w:fldCharType="begin"/>
        </w:r>
        <w:r w:rsidR="00EF59A7">
          <w:rPr>
            <w:b/>
            <w:bCs/>
          </w:rPr>
          <w:instrText xml:space="preserve"> NUMPAGES  </w:instrText>
        </w:r>
        <w:r w:rsidR="00EF59A7">
          <w:rPr>
            <w:b/>
            <w:bCs/>
            <w:sz w:val="24"/>
            <w:szCs w:val="24"/>
          </w:rPr>
          <w:fldChar w:fldCharType="separate"/>
        </w:r>
        <w:r w:rsidR="00EF59A7">
          <w:rPr>
            <w:b/>
            <w:bCs/>
            <w:noProof/>
          </w:rPr>
          <w:t>2</w:t>
        </w:r>
        <w:r w:rsidR="00EF59A7">
          <w:rPr>
            <w:b/>
            <w:bCs/>
            <w:sz w:val="24"/>
            <w:szCs w:val="24"/>
          </w:rPr>
          <w:fldChar w:fldCharType="end"/>
        </w:r>
      </w:p>
    </w:sdtContent>
  </w:sdt>
  <w:p w14:paraId="7A5E335B" w14:textId="77777777" w:rsidR="00644CC8" w:rsidRDefault="00644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1E9"/>
    <w:multiLevelType w:val="hybridMultilevel"/>
    <w:tmpl w:val="5A4ED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F6336"/>
    <w:multiLevelType w:val="hybridMultilevel"/>
    <w:tmpl w:val="A094DD18"/>
    <w:lvl w:ilvl="0" w:tplc="5BDC88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630C6"/>
    <w:multiLevelType w:val="hybridMultilevel"/>
    <w:tmpl w:val="574A0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BD6792"/>
    <w:multiLevelType w:val="hybridMultilevel"/>
    <w:tmpl w:val="9530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F13F86"/>
    <w:multiLevelType w:val="hybridMultilevel"/>
    <w:tmpl w:val="7BE43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8467C0"/>
    <w:multiLevelType w:val="hybridMultilevel"/>
    <w:tmpl w:val="F0A0E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389132">
    <w:abstractNumId w:val="3"/>
  </w:num>
  <w:num w:numId="2" w16cid:durableId="1525628724">
    <w:abstractNumId w:val="4"/>
  </w:num>
  <w:num w:numId="3" w16cid:durableId="1125735010">
    <w:abstractNumId w:val="5"/>
  </w:num>
  <w:num w:numId="4" w16cid:durableId="1417556241">
    <w:abstractNumId w:val="1"/>
  </w:num>
  <w:num w:numId="5" w16cid:durableId="904603087">
    <w:abstractNumId w:val="2"/>
  </w:num>
  <w:num w:numId="6" w16cid:durableId="92657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C8"/>
    <w:rsid w:val="00000E50"/>
    <w:rsid w:val="00007BCD"/>
    <w:rsid w:val="00014FB3"/>
    <w:rsid w:val="00026BF8"/>
    <w:rsid w:val="00042F95"/>
    <w:rsid w:val="00054750"/>
    <w:rsid w:val="00056227"/>
    <w:rsid w:val="00076379"/>
    <w:rsid w:val="0007758E"/>
    <w:rsid w:val="00077A4E"/>
    <w:rsid w:val="0009741A"/>
    <w:rsid w:val="000B065B"/>
    <w:rsid w:val="000B7FA5"/>
    <w:rsid w:val="000C32DF"/>
    <w:rsid w:val="000C4088"/>
    <w:rsid w:val="000C619B"/>
    <w:rsid w:val="000D54D1"/>
    <w:rsid w:val="000E3A28"/>
    <w:rsid w:val="000F41CE"/>
    <w:rsid w:val="0010720C"/>
    <w:rsid w:val="001208C2"/>
    <w:rsid w:val="001442E7"/>
    <w:rsid w:val="001513E9"/>
    <w:rsid w:val="00154C2A"/>
    <w:rsid w:val="00175CA5"/>
    <w:rsid w:val="001969F1"/>
    <w:rsid w:val="00196FEB"/>
    <w:rsid w:val="001B4DFB"/>
    <w:rsid w:val="001B7539"/>
    <w:rsid w:val="001D286C"/>
    <w:rsid w:val="001D3E9C"/>
    <w:rsid w:val="001E06CA"/>
    <w:rsid w:val="001E5F93"/>
    <w:rsid w:val="001F3C49"/>
    <w:rsid w:val="001F7A3B"/>
    <w:rsid w:val="0020453C"/>
    <w:rsid w:val="002105EC"/>
    <w:rsid w:val="00215244"/>
    <w:rsid w:val="00220E2C"/>
    <w:rsid w:val="002342B4"/>
    <w:rsid w:val="0025001A"/>
    <w:rsid w:val="002826D5"/>
    <w:rsid w:val="002926DA"/>
    <w:rsid w:val="002B5269"/>
    <w:rsid w:val="002E03C4"/>
    <w:rsid w:val="002E3000"/>
    <w:rsid w:val="00300367"/>
    <w:rsid w:val="00311273"/>
    <w:rsid w:val="00314DDB"/>
    <w:rsid w:val="00323C0F"/>
    <w:rsid w:val="00326B1F"/>
    <w:rsid w:val="0034364A"/>
    <w:rsid w:val="00345CDE"/>
    <w:rsid w:val="0035274C"/>
    <w:rsid w:val="00363C8F"/>
    <w:rsid w:val="00377415"/>
    <w:rsid w:val="00380C46"/>
    <w:rsid w:val="003A1379"/>
    <w:rsid w:val="003A17CB"/>
    <w:rsid w:val="003A4612"/>
    <w:rsid w:val="003B0EAF"/>
    <w:rsid w:val="003B2961"/>
    <w:rsid w:val="003B2E3D"/>
    <w:rsid w:val="003B5997"/>
    <w:rsid w:val="003B64C7"/>
    <w:rsid w:val="003D5357"/>
    <w:rsid w:val="003E0D47"/>
    <w:rsid w:val="003F16F3"/>
    <w:rsid w:val="00414609"/>
    <w:rsid w:val="00416EBD"/>
    <w:rsid w:val="00421BD0"/>
    <w:rsid w:val="00456F6C"/>
    <w:rsid w:val="0046102C"/>
    <w:rsid w:val="00462E0A"/>
    <w:rsid w:val="004650E7"/>
    <w:rsid w:val="00477851"/>
    <w:rsid w:val="00477C9B"/>
    <w:rsid w:val="0049761E"/>
    <w:rsid w:val="004B29E9"/>
    <w:rsid w:val="004C1C91"/>
    <w:rsid w:val="004D19EA"/>
    <w:rsid w:val="00505668"/>
    <w:rsid w:val="00523156"/>
    <w:rsid w:val="00524C43"/>
    <w:rsid w:val="00552162"/>
    <w:rsid w:val="00587A5C"/>
    <w:rsid w:val="00594139"/>
    <w:rsid w:val="005A2845"/>
    <w:rsid w:val="005A6E60"/>
    <w:rsid w:val="005B07D3"/>
    <w:rsid w:val="005D570E"/>
    <w:rsid w:val="005E1010"/>
    <w:rsid w:val="00603B13"/>
    <w:rsid w:val="00616D29"/>
    <w:rsid w:val="0063177D"/>
    <w:rsid w:val="0064181A"/>
    <w:rsid w:val="00644CC8"/>
    <w:rsid w:val="006506C7"/>
    <w:rsid w:val="0067131C"/>
    <w:rsid w:val="00685707"/>
    <w:rsid w:val="006863DB"/>
    <w:rsid w:val="006905CC"/>
    <w:rsid w:val="006971F4"/>
    <w:rsid w:val="006C002C"/>
    <w:rsid w:val="006D74EA"/>
    <w:rsid w:val="006E016C"/>
    <w:rsid w:val="006E5D36"/>
    <w:rsid w:val="00707D09"/>
    <w:rsid w:val="00715462"/>
    <w:rsid w:val="00721246"/>
    <w:rsid w:val="007230D1"/>
    <w:rsid w:val="00733C3D"/>
    <w:rsid w:val="0075026E"/>
    <w:rsid w:val="00760A07"/>
    <w:rsid w:val="00776E85"/>
    <w:rsid w:val="00777A0E"/>
    <w:rsid w:val="0078033F"/>
    <w:rsid w:val="00786D26"/>
    <w:rsid w:val="007B2470"/>
    <w:rsid w:val="007C4D15"/>
    <w:rsid w:val="007D27E4"/>
    <w:rsid w:val="00805434"/>
    <w:rsid w:val="00806694"/>
    <w:rsid w:val="0081197F"/>
    <w:rsid w:val="008164FB"/>
    <w:rsid w:val="0083133C"/>
    <w:rsid w:val="00843CAD"/>
    <w:rsid w:val="0085121F"/>
    <w:rsid w:val="0085726B"/>
    <w:rsid w:val="00861038"/>
    <w:rsid w:val="00873183"/>
    <w:rsid w:val="00874FA0"/>
    <w:rsid w:val="008A1870"/>
    <w:rsid w:val="008A7F64"/>
    <w:rsid w:val="008B7F52"/>
    <w:rsid w:val="008C077E"/>
    <w:rsid w:val="008C2C1E"/>
    <w:rsid w:val="008C5AB6"/>
    <w:rsid w:val="008D2921"/>
    <w:rsid w:val="008D3C2F"/>
    <w:rsid w:val="008E3C9A"/>
    <w:rsid w:val="009221AF"/>
    <w:rsid w:val="009224F4"/>
    <w:rsid w:val="00930F73"/>
    <w:rsid w:val="00942863"/>
    <w:rsid w:val="009549B9"/>
    <w:rsid w:val="00962CAB"/>
    <w:rsid w:val="00962CE4"/>
    <w:rsid w:val="0096439E"/>
    <w:rsid w:val="00965C3C"/>
    <w:rsid w:val="00974E8C"/>
    <w:rsid w:val="0098265B"/>
    <w:rsid w:val="00982C76"/>
    <w:rsid w:val="009A1033"/>
    <w:rsid w:val="009A5601"/>
    <w:rsid w:val="009A6DB8"/>
    <w:rsid w:val="009B3C5F"/>
    <w:rsid w:val="009B4F9C"/>
    <w:rsid w:val="009C336A"/>
    <w:rsid w:val="009F7326"/>
    <w:rsid w:val="00A17946"/>
    <w:rsid w:val="00A20D28"/>
    <w:rsid w:val="00A2380D"/>
    <w:rsid w:val="00A32C39"/>
    <w:rsid w:val="00A44D09"/>
    <w:rsid w:val="00A45EFB"/>
    <w:rsid w:val="00A5526E"/>
    <w:rsid w:val="00A81E2F"/>
    <w:rsid w:val="00A873FC"/>
    <w:rsid w:val="00A87A7B"/>
    <w:rsid w:val="00A901AE"/>
    <w:rsid w:val="00AB09BB"/>
    <w:rsid w:val="00AB4814"/>
    <w:rsid w:val="00AC1B0E"/>
    <w:rsid w:val="00AC2B87"/>
    <w:rsid w:val="00AC620E"/>
    <w:rsid w:val="00AD027C"/>
    <w:rsid w:val="00AF7630"/>
    <w:rsid w:val="00B00D53"/>
    <w:rsid w:val="00B206F7"/>
    <w:rsid w:val="00B23DCB"/>
    <w:rsid w:val="00B42561"/>
    <w:rsid w:val="00B75704"/>
    <w:rsid w:val="00BA5D29"/>
    <w:rsid w:val="00BA6DEE"/>
    <w:rsid w:val="00BB1BCF"/>
    <w:rsid w:val="00BB2B28"/>
    <w:rsid w:val="00BB4149"/>
    <w:rsid w:val="00BC1C56"/>
    <w:rsid w:val="00BD25A8"/>
    <w:rsid w:val="00BD4E76"/>
    <w:rsid w:val="00BF1808"/>
    <w:rsid w:val="00BF2CED"/>
    <w:rsid w:val="00BF5AA5"/>
    <w:rsid w:val="00C032F4"/>
    <w:rsid w:val="00C043A9"/>
    <w:rsid w:val="00C05756"/>
    <w:rsid w:val="00C11F22"/>
    <w:rsid w:val="00C3060A"/>
    <w:rsid w:val="00C36B54"/>
    <w:rsid w:val="00C45482"/>
    <w:rsid w:val="00C45D75"/>
    <w:rsid w:val="00C53358"/>
    <w:rsid w:val="00C551A3"/>
    <w:rsid w:val="00C65AF7"/>
    <w:rsid w:val="00C675DA"/>
    <w:rsid w:val="00C80EDD"/>
    <w:rsid w:val="00C85C46"/>
    <w:rsid w:val="00C86640"/>
    <w:rsid w:val="00C90ADD"/>
    <w:rsid w:val="00C924CC"/>
    <w:rsid w:val="00CA0581"/>
    <w:rsid w:val="00CA21FB"/>
    <w:rsid w:val="00CB19D5"/>
    <w:rsid w:val="00CD4B4C"/>
    <w:rsid w:val="00CD69CD"/>
    <w:rsid w:val="00CD7697"/>
    <w:rsid w:val="00CF5FDA"/>
    <w:rsid w:val="00CF62A4"/>
    <w:rsid w:val="00D140B6"/>
    <w:rsid w:val="00D156EE"/>
    <w:rsid w:val="00D27176"/>
    <w:rsid w:val="00D272DC"/>
    <w:rsid w:val="00D52407"/>
    <w:rsid w:val="00D5399F"/>
    <w:rsid w:val="00D56991"/>
    <w:rsid w:val="00D56FA5"/>
    <w:rsid w:val="00D6628A"/>
    <w:rsid w:val="00D6695F"/>
    <w:rsid w:val="00D75F35"/>
    <w:rsid w:val="00D92BAD"/>
    <w:rsid w:val="00DA2F19"/>
    <w:rsid w:val="00DC0697"/>
    <w:rsid w:val="00E017CD"/>
    <w:rsid w:val="00E12F76"/>
    <w:rsid w:val="00E22B5B"/>
    <w:rsid w:val="00E24BD5"/>
    <w:rsid w:val="00E3205C"/>
    <w:rsid w:val="00E42745"/>
    <w:rsid w:val="00E454A3"/>
    <w:rsid w:val="00E46A49"/>
    <w:rsid w:val="00E53122"/>
    <w:rsid w:val="00E6029A"/>
    <w:rsid w:val="00E742A6"/>
    <w:rsid w:val="00E84411"/>
    <w:rsid w:val="00E92276"/>
    <w:rsid w:val="00E93B2B"/>
    <w:rsid w:val="00E94FF5"/>
    <w:rsid w:val="00EA7337"/>
    <w:rsid w:val="00EB071D"/>
    <w:rsid w:val="00ED1E94"/>
    <w:rsid w:val="00ED5F25"/>
    <w:rsid w:val="00EE0C58"/>
    <w:rsid w:val="00EE116A"/>
    <w:rsid w:val="00EE16E8"/>
    <w:rsid w:val="00EE4C8E"/>
    <w:rsid w:val="00EF39D4"/>
    <w:rsid w:val="00EF5495"/>
    <w:rsid w:val="00EF568E"/>
    <w:rsid w:val="00EF59A7"/>
    <w:rsid w:val="00F0291D"/>
    <w:rsid w:val="00F03EE5"/>
    <w:rsid w:val="00F04742"/>
    <w:rsid w:val="00F22A96"/>
    <w:rsid w:val="00F23FB7"/>
    <w:rsid w:val="00F24AE2"/>
    <w:rsid w:val="00F42726"/>
    <w:rsid w:val="00F5492F"/>
    <w:rsid w:val="00F61046"/>
    <w:rsid w:val="00F701C4"/>
    <w:rsid w:val="00FB5007"/>
    <w:rsid w:val="00FB59AE"/>
    <w:rsid w:val="00FC3078"/>
    <w:rsid w:val="00FC3243"/>
    <w:rsid w:val="00FD416F"/>
    <w:rsid w:val="00FD6199"/>
    <w:rsid w:val="00FF00F8"/>
    <w:rsid w:val="00FF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BB56"/>
  <w15:chartTrackingRefBased/>
  <w15:docId w15:val="{35E3C353-08F0-45A8-9ACF-64482CD2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CC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44CC8"/>
  </w:style>
  <w:style w:type="paragraph" w:styleId="Footer">
    <w:name w:val="footer"/>
    <w:basedOn w:val="Normal"/>
    <w:link w:val="FooterChar"/>
    <w:uiPriority w:val="99"/>
    <w:unhideWhenUsed/>
    <w:rsid w:val="00644CC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44CC8"/>
  </w:style>
  <w:style w:type="paragraph" w:styleId="ListParagraph">
    <w:name w:val="List Paragraph"/>
    <w:basedOn w:val="Normal"/>
    <w:uiPriority w:val="34"/>
    <w:qFormat/>
    <w:rsid w:val="00154C2A"/>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62CE4"/>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62CE4"/>
    <w:rPr>
      <w:rFonts w:ascii="Segoe UI" w:hAnsi="Segoe UI" w:cs="Segoe UI"/>
      <w:sz w:val="18"/>
      <w:szCs w:val="18"/>
    </w:rPr>
  </w:style>
  <w:style w:type="table" w:styleId="TableGrid">
    <w:name w:val="Table Grid"/>
    <w:basedOn w:val="TableNormal"/>
    <w:uiPriority w:val="39"/>
    <w:rsid w:val="006D7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6E85"/>
    <w:pPr>
      <w:spacing w:before="100" w:beforeAutospacing="1" w:after="100" w:afterAutospacing="1"/>
    </w:pPr>
  </w:style>
  <w:style w:type="character" w:customStyle="1" w:styleId="apple-converted-space">
    <w:name w:val="apple-converted-space"/>
    <w:basedOn w:val="DefaultParagraphFont"/>
    <w:rsid w:val="00776E85"/>
  </w:style>
  <w:style w:type="character" w:styleId="Strong">
    <w:name w:val="Strong"/>
    <w:basedOn w:val="DefaultParagraphFont"/>
    <w:uiPriority w:val="22"/>
    <w:qFormat/>
    <w:rsid w:val="00776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2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dc:creator>
  <cp:keywords/>
  <dc:description/>
  <cp:lastModifiedBy>Garcia, Mariana</cp:lastModifiedBy>
  <cp:revision>3</cp:revision>
  <dcterms:created xsi:type="dcterms:W3CDTF">2026-04-17T01:51:00Z</dcterms:created>
  <dcterms:modified xsi:type="dcterms:W3CDTF">2026-04-17T01:51:00Z</dcterms:modified>
</cp:coreProperties>
</file>