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1F4E8" w14:textId="77777777" w:rsidR="002C79E6" w:rsidRDefault="002C79E6" w:rsidP="002C79E6"/>
    <w:p w14:paraId="53ED3A7A" w14:textId="77777777" w:rsidR="002C79E6" w:rsidRDefault="002C79E6" w:rsidP="002C79E6"/>
    <w:p w14:paraId="4EE93E20" w14:textId="77777777" w:rsidR="002C79E6" w:rsidRDefault="002C79E6" w:rsidP="002C79E6"/>
    <w:p w14:paraId="6501295D" w14:textId="77777777" w:rsidR="002C79E6" w:rsidRDefault="002C79E6" w:rsidP="002C79E6"/>
    <w:p w14:paraId="789CC985" w14:textId="77777777" w:rsidR="002C79E6" w:rsidRPr="00BD13EA" w:rsidRDefault="002C79E6" w:rsidP="002C79E6">
      <w:pPr>
        <w:rPr>
          <w:rFonts w:ascii="Times New Roman" w:hAnsi="Times New Roman" w:cs="Times New Roman"/>
          <w:sz w:val="24"/>
        </w:rPr>
      </w:pPr>
    </w:p>
    <w:p w14:paraId="43E44752" w14:textId="3BA25640" w:rsidR="201D26C8" w:rsidRPr="00BD13EA" w:rsidRDefault="00BD13EA" w:rsidP="00BD13EA">
      <w:pPr>
        <w:pStyle w:val="Title"/>
        <w:rPr>
          <w:rFonts w:ascii="Times New Roman" w:hAnsi="Times New Roman" w:cs="Times New Roman"/>
          <w:sz w:val="24"/>
        </w:rPr>
      </w:pPr>
      <w:r w:rsidRPr="00BD13EA">
        <w:rPr>
          <w:rFonts w:ascii="Times New Roman" w:hAnsi="Times New Roman" w:cs="Times New Roman"/>
          <w:sz w:val="24"/>
        </w:rPr>
        <w:t>Novice to Expert</w:t>
      </w:r>
    </w:p>
    <w:p w14:paraId="2790FD64" w14:textId="5F13611A" w:rsidR="00A417C1" w:rsidRPr="00BD13EA" w:rsidRDefault="00BD13EA" w:rsidP="002C79E6">
      <w:pPr>
        <w:pStyle w:val="Subtitle"/>
        <w:rPr>
          <w:rFonts w:ascii="Times New Roman" w:hAnsi="Times New Roman" w:cs="Times New Roman"/>
          <w:sz w:val="24"/>
          <w:szCs w:val="24"/>
        </w:rPr>
      </w:pPr>
      <w:r w:rsidRPr="00BD13EA">
        <w:rPr>
          <w:rFonts w:ascii="Times New Roman" w:hAnsi="Times New Roman" w:cs="Times New Roman"/>
          <w:sz w:val="24"/>
          <w:szCs w:val="24"/>
        </w:rPr>
        <w:t>Mariana Garcia</w:t>
      </w:r>
    </w:p>
    <w:p w14:paraId="0055AEB0" w14:textId="57BF6415" w:rsidR="002C79E6" w:rsidRPr="00BD13EA" w:rsidRDefault="00BD13EA" w:rsidP="002C79E6">
      <w:pPr>
        <w:pStyle w:val="Subtitle"/>
        <w:rPr>
          <w:rFonts w:ascii="Times New Roman" w:hAnsi="Times New Roman" w:cs="Times New Roman"/>
          <w:sz w:val="24"/>
          <w:szCs w:val="24"/>
        </w:rPr>
      </w:pPr>
      <w:r w:rsidRPr="00BD13EA">
        <w:rPr>
          <w:rFonts w:ascii="Times New Roman" w:hAnsi="Times New Roman" w:cs="Times New Roman"/>
          <w:sz w:val="24"/>
          <w:szCs w:val="24"/>
        </w:rPr>
        <w:t>Heritage University</w:t>
      </w:r>
    </w:p>
    <w:p w14:paraId="721B42BE" w14:textId="3D34DA58" w:rsidR="002C79E6" w:rsidRPr="00BD13EA" w:rsidRDefault="00BD13EA" w:rsidP="002C79E6">
      <w:pPr>
        <w:pStyle w:val="Subtitle"/>
        <w:rPr>
          <w:rFonts w:ascii="Times New Roman" w:hAnsi="Times New Roman" w:cs="Times New Roman"/>
          <w:sz w:val="24"/>
          <w:szCs w:val="24"/>
        </w:rPr>
      </w:pPr>
      <w:r w:rsidRPr="00BD13EA">
        <w:rPr>
          <w:rFonts w:ascii="Times New Roman" w:hAnsi="Times New Roman" w:cs="Times New Roman"/>
          <w:sz w:val="24"/>
          <w:szCs w:val="24"/>
        </w:rPr>
        <w:t>NURS 216:</w:t>
      </w:r>
      <w:r w:rsidR="002C79E6" w:rsidRPr="00BD13EA">
        <w:rPr>
          <w:rFonts w:ascii="Times New Roman" w:hAnsi="Times New Roman" w:cs="Times New Roman"/>
          <w:sz w:val="24"/>
          <w:szCs w:val="24"/>
        </w:rPr>
        <w:t xml:space="preserve"> </w:t>
      </w:r>
      <w:r w:rsidRPr="00BD13EA">
        <w:rPr>
          <w:rFonts w:ascii="Times New Roman" w:hAnsi="Times New Roman" w:cs="Times New Roman"/>
          <w:sz w:val="24"/>
          <w:szCs w:val="24"/>
        </w:rPr>
        <w:t>Thinking like a Nurse</w:t>
      </w:r>
    </w:p>
    <w:p w14:paraId="390B9FEC" w14:textId="77777777" w:rsidR="201D26C8" w:rsidRDefault="201D26C8" w:rsidP="014CA2B6">
      <w:pPr>
        <w:pStyle w:val="Title2"/>
        <w:rPr>
          <w:rFonts w:ascii="Calibri" w:eastAsia="Calibri" w:hAnsi="Calibri" w:cs="Calibri"/>
          <w:szCs w:val="22"/>
        </w:rPr>
      </w:pPr>
    </w:p>
    <w:p w14:paraId="0E030584" w14:textId="77777777" w:rsidR="201D26C8" w:rsidRDefault="201D26C8" w:rsidP="014CA2B6">
      <w:pPr>
        <w:pStyle w:val="Title2"/>
        <w:rPr>
          <w:rFonts w:ascii="Calibri" w:eastAsia="Calibri" w:hAnsi="Calibri" w:cs="Calibri"/>
          <w:szCs w:val="22"/>
        </w:rPr>
      </w:pPr>
    </w:p>
    <w:p w14:paraId="24F75832" w14:textId="77777777" w:rsidR="201D26C8" w:rsidRDefault="201D26C8" w:rsidP="014CA2B6">
      <w:pPr>
        <w:pStyle w:val="Title2"/>
        <w:rPr>
          <w:rFonts w:ascii="Calibri" w:eastAsia="Calibri" w:hAnsi="Calibri" w:cs="Calibri"/>
          <w:szCs w:val="22"/>
        </w:rPr>
      </w:pPr>
    </w:p>
    <w:p w14:paraId="3FFF3554" w14:textId="77777777" w:rsidR="201D26C8" w:rsidRDefault="201D26C8" w:rsidP="014CA2B6">
      <w:pPr>
        <w:pStyle w:val="Title2"/>
        <w:rPr>
          <w:rFonts w:ascii="Calibri" w:eastAsia="Calibri" w:hAnsi="Calibri" w:cs="Calibri"/>
          <w:szCs w:val="22"/>
        </w:rPr>
      </w:pPr>
    </w:p>
    <w:p w14:paraId="3CADB613" w14:textId="77777777" w:rsidR="201D26C8" w:rsidRDefault="201D26C8" w:rsidP="014CA2B6">
      <w:pPr>
        <w:pStyle w:val="Title2"/>
        <w:rPr>
          <w:rFonts w:ascii="Calibri" w:eastAsia="Calibri" w:hAnsi="Calibri" w:cs="Calibri"/>
          <w:szCs w:val="22"/>
        </w:rPr>
      </w:pPr>
    </w:p>
    <w:p w14:paraId="6F2ED995" w14:textId="77777777" w:rsidR="201D26C8" w:rsidRDefault="201D26C8" w:rsidP="014CA2B6">
      <w:pPr>
        <w:pStyle w:val="Title2"/>
        <w:rPr>
          <w:rFonts w:ascii="Calibri" w:eastAsia="Calibri" w:hAnsi="Calibri" w:cs="Calibri"/>
          <w:szCs w:val="22"/>
        </w:rPr>
      </w:pPr>
    </w:p>
    <w:p w14:paraId="735E0B6F" w14:textId="77777777" w:rsidR="201D26C8" w:rsidRDefault="201D26C8" w:rsidP="014CA2B6">
      <w:pPr>
        <w:pStyle w:val="Title2"/>
        <w:rPr>
          <w:rFonts w:ascii="Calibri" w:eastAsia="Calibri" w:hAnsi="Calibri" w:cs="Calibri"/>
          <w:szCs w:val="22"/>
        </w:rPr>
      </w:pPr>
    </w:p>
    <w:p w14:paraId="79E98726" w14:textId="77777777" w:rsidR="000D4642" w:rsidRDefault="000D4642">
      <w:pPr>
        <w:rPr>
          <w:rFonts w:ascii="Calibri" w:eastAsia="Calibri" w:hAnsi="Calibri" w:cs="Calibri"/>
          <w:szCs w:val="22"/>
        </w:rPr>
      </w:pPr>
      <w:r>
        <w:rPr>
          <w:rFonts w:ascii="Calibri" w:eastAsia="Calibri" w:hAnsi="Calibri" w:cs="Calibri"/>
          <w:szCs w:val="22"/>
        </w:rPr>
        <w:br w:type="page"/>
      </w:r>
    </w:p>
    <w:p w14:paraId="23CFB239" w14:textId="0D895F8F" w:rsidR="00EA4490" w:rsidRPr="00EA4490" w:rsidRDefault="00EA4490" w:rsidP="00EA4490">
      <w:pPr>
        <w:rPr>
          <w:rFonts w:ascii="Times New Roman" w:eastAsia="Times New Roman" w:hAnsi="Times New Roman" w:cs="Times New Roman"/>
          <w:b/>
          <w:bCs/>
          <w:sz w:val="24"/>
        </w:rPr>
      </w:pPr>
      <w:r w:rsidRPr="00EA4490">
        <w:rPr>
          <w:rFonts w:ascii="Times New Roman" w:eastAsia="Times New Roman" w:hAnsi="Times New Roman" w:cs="Times New Roman"/>
          <w:sz w:val="24"/>
        </w:rPr>
        <w:lastRenderedPageBreak/>
        <w:t xml:space="preserve">Reflecting on my first clinical day, I remember feeling nervous, scared, and heavily relying on my preceptor for nursing tasks such as communicating with patients. I believe I am still in the novice stage. However, looking back to last semester, I recall being consumed with the fear of failure or being wrong. I set an unrealistic expectation for myself which caused me to miss valuable opportunities for learning. For example, when I had opportunities to communicate with patients, I would quickly turn to my preceptor out of fear of providing incorrect information. However, I realized that for me to grow and develop professional communication, I needed to take the opportunities to speak with patients myself. This motivated me to pour my focus into improving communication as well as other areas I had previously feared to tackle. Once I began to capitalize on the learning opportunities, I broke through my learning plateau and was able to improve my nursing skills exponentially. Now, I no longer rely on my preceptor and can confidently enter patient rooms to answer questions and take charge of their care. Nevertheless, I am still able to acknowledge my limitation and know when to seek help to ensure my patients’ safety. I have grown from struggling with the task of taking care of one patient last semester to managing </w:t>
      </w:r>
      <w:r>
        <w:rPr>
          <w:rFonts w:ascii="Times New Roman" w:eastAsia="Times New Roman" w:hAnsi="Times New Roman" w:cs="Times New Roman"/>
          <w:sz w:val="24"/>
        </w:rPr>
        <w:t>two</w:t>
      </w:r>
      <w:r w:rsidRPr="00EA4490">
        <w:rPr>
          <w:rFonts w:ascii="Times New Roman" w:eastAsia="Times New Roman" w:hAnsi="Times New Roman" w:cs="Times New Roman"/>
          <w:sz w:val="24"/>
        </w:rPr>
        <w:t xml:space="preserve"> patients, performing assessments, charting, and communicating effectively. I now have a clearer understanding of my role as a </w:t>
      </w:r>
      <w:r>
        <w:rPr>
          <w:rFonts w:ascii="Times New Roman" w:eastAsia="Times New Roman" w:hAnsi="Times New Roman" w:cs="Times New Roman"/>
          <w:sz w:val="24"/>
        </w:rPr>
        <w:t xml:space="preserve">student </w:t>
      </w:r>
      <w:r w:rsidRPr="00EA4490">
        <w:rPr>
          <w:rFonts w:ascii="Times New Roman" w:eastAsia="Times New Roman" w:hAnsi="Times New Roman" w:cs="Times New Roman"/>
          <w:sz w:val="24"/>
        </w:rPr>
        <w:t xml:space="preserve">nurse. What I believe lies ahead for me is an increasing confidence and independence in my nursing role. </w:t>
      </w:r>
      <w:r>
        <w:rPr>
          <w:rFonts w:ascii="Times New Roman" w:eastAsia="Times New Roman" w:hAnsi="Times New Roman" w:cs="Times New Roman"/>
          <w:sz w:val="24"/>
        </w:rPr>
        <w:t xml:space="preserve">According to Benner, Tanner, and Chesla (2009), the progression from novice to expert requires integrating both theory and practice to build skill and clinical judgement. </w:t>
      </w:r>
    </w:p>
    <w:p w14:paraId="71F50BEC" w14:textId="745AD2B3" w:rsidR="00EA4490" w:rsidRPr="00EA4490" w:rsidRDefault="00EA4490" w:rsidP="00EA4490">
      <w:pPr>
        <w:rPr>
          <w:rFonts w:ascii="Times New Roman" w:eastAsia="Times New Roman" w:hAnsi="Times New Roman" w:cs="Times New Roman"/>
          <w:sz w:val="24"/>
        </w:rPr>
      </w:pPr>
      <w:r w:rsidRPr="00EA4490">
        <w:rPr>
          <w:rFonts w:ascii="Times New Roman" w:eastAsia="Times New Roman" w:hAnsi="Times New Roman" w:cs="Times New Roman"/>
          <w:sz w:val="24"/>
        </w:rPr>
        <w:t xml:space="preserve">Throughout my novice to expert continuum, the one characteristic that </w:t>
      </w:r>
      <w:r>
        <w:rPr>
          <w:rFonts w:ascii="Times New Roman" w:eastAsia="Times New Roman" w:hAnsi="Times New Roman" w:cs="Times New Roman"/>
          <w:sz w:val="24"/>
        </w:rPr>
        <w:t xml:space="preserve">I </w:t>
      </w:r>
      <w:r w:rsidRPr="00EA4490">
        <w:rPr>
          <w:rFonts w:ascii="Times New Roman" w:eastAsia="Times New Roman" w:hAnsi="Times New Roman" w:cs="Times New Roman"/>
          <w:sz w:val="24"/>
        </w:rPr>
        <w:t xml:space="preserve">have </w:t>
      </w:r>
      <w:r>
        <w:rPr>
          <w:rFonts w:ascii="Times New Roman" w:eastAsia="Times New Roman" w:hAnsi="Times New Roman" w:cs="Times New Roman"/>
          <w:sz w:val="24"/>
        </w:rPr>
        <w:t xml:space="preserve">maintained </w:t>
      </w:r>
      <w:r w:rsidRPr="00EA4490">
        <w:rPr>
          <w:rFonts w:ascii="Times New Roman" w:eastAsia="Times New Roman" w:hAnsi="Times New Roman" w:cs="Times New Roman"/>
          <w:sz w:val="24"/>
        </w:rPr>
        <w:t xml:space="preserve">is courage. During the first semester where I had encountered a learning plateau, I thought about my ability to provide quality care to my patients in the future. I knew that for me to turn my weaknesses into strengths, I needed to do the things that made me uncomfortable. For example, I </w:t>
      </w:r>
      <w:r w:rsidRPr="00EA4490">
        <w:rPr>
          <w:rFonts w:ascii="Times New Roman" w:eastAsia="Times New Roman" w:hAnsi="Times New Roman" w:cs="Times New Roman"/>
          <w:sz w:val="24"/>
        </w:rPr>
        <w:lastRenderedPageBreak/>
        <w:t>recall rushing my assessments because I didn’t want to disturb my patients in the morning. However, upon reflecting on my actions, I understood that such behavior could potentially harm my patients. I am grateful that I no longer make this mistake because the following week, I encountered a patient with a bruise that hadn’t been there before. I thought about how if I had rushed my assessments or worse, skipped it entirely, I would have missed the bruise, and the patient could have potentially been bleeding.</w:t>
      </w:r>
    </w:p>
    <w:p w14:paraId="60D7470E" w14:textId="026CEF73" w:rsidR="00EA4490" w:rsidRPr="00EA4490" w:rsidRDefault="00EA4490" w:rsidP="00EA4490">
      <w:pPr>
        <w:rPr>
          <w:rFonts w:ascii="Times New Roman" w:eastAsia="Times New Roman" w:hAnsi="Times New Roman" w:cs="Times New Roman"/>
          <w:sz w:val="24"/>
        </w:rPr>
      </w:pPr>
      <w:r w:rsidRPr="00EA4490">
        <w:rPr>
          <w:rFonts w:ascii="Times New Roman" w:eastAsia="Times New Roman" w:hAnsi="Times New Roman" w:cs="Times New Roman"/>
          <w:sz w:val="24"/>
        </w:rPr>
        <w:t xml:space="preserve">One intellectual trait that has become stronger with a recent experience I had is Intellectual empathy. One week ago, I was admitted to the emergency room and had a first-hand encounter with what patients feel and experience in the hospital. I learned the pain of having an IV placed in my arm, having to wait hours in the ER lobby, and the frustrations of waiting hours for labs or for the doctor to give an update. I also understand how patients can become confused with poly-medication and how it would be difficult for someone who does not have a medical background to adhere to the instructions given by doctors, nurses, pharmacists, etc. When you’re experiencing extreme pain, you become unable to advocate for yourself. I had hoped my nurses would advocate for my pain and symptoms. However, discouragingly, they overlooked the information that I gave, which resulted in me going to the ER </w:t>
      </w:r>
      <w:r>
        <w:rPr>
          <w:rFonts w:ascii="Times New Roman" w:eastAsia="Times New Roman" w:hAnsi="Times New Roman" w:cs="Times New Roman"/>
          <w:sz w:val="24"/>
        </w:rPr>
        <w:t>three</w:t>
      </w:r>
      <w:r w:rsidRPr="00EA4490">
        <w:rPr>
          <w:rFonts w:ascii="Times New Roman" w:eastAsia="Times New Roman" w:hAnsi="Times New Roman" w:cs="Times New Roman"/>
          <w:sz w:val="24"/>
        </w:rPr>
        <w:t xml:space="preserve"> times. Although this was a painful experience, I believe this experience has caused tremendous growth regarding intellectual empathy, allowing me to empathize with my patients and provide better care.</w:t>
      </w:r>
    </w:p>
    <w:p w14:paraId="3DCDDAB3" w14:textId="6E8C0CF2" w:rsidR="00EA4490" w:rsidRPr="00EA4490" w:rsidRDefault="00EA4490" w:rsidP="00EA4490">
      <w:pPr>
        <w:ind w:firstLine="0"/>
        <w:rPr>
          <w:rFonts w:ascii="Times New Roman" w:eastAsia="Times New Roman" w:hAnsi="Times New Roman" w:cs="Times New Roman"/>
          <w:sz w:val="24"/>
        </w:rPr>
      </w:pPr>
      <w:r>
        <w:rPr>
          <w:rFonts w:ascii="Times New Roman" w:eastAsia="Times New Roman" w:hAnsi="Times New Roman" w:cs="Times New Roman"/>
          <w:sz w:val="24"/>
        </w:rPr>
        <w:tab/>
        <w:t xml:space="preserve">When I reflect on how I think now compared to how I used to think, there is a difference. Initially, my thinking was very rigid, and task focused. I primarily was concerned on completing assignments or clinical tasks correctly, often relying on step-by-step instructions without fully understanding the bigger picture. As Paul and Elder (2009) describe, critical thinking involves analyzing, evaluating, and synthesizing information, rather than simply recalling facts. This shift </w:t>
      </w:r>
      <w:r>
        <w:rPr>
          <w:rFonts w:ascii="Times New Roman" w:eastAsia="Times New Roman" w:hAnsi="Times New Roman" w:cs="Times New Roman"/>
          <w:sz w:val="24"/>
        </w:rPr>
        <w:lastRenderedPageBreak/>
        <w:t xml:space="preserve">in thinking also aligns with Tanner’s (2006) model of clinical judgement, which emphasizes that nursing practice is not just about performed tasks, but about interpreting and reflecting on clinical situations. By applying these principals, I have developed a more holistic approach. Being in the BSN program, I’ve learned to assess situations more thoroughly and approach clinical scenarios with a broader perspective. This shift in thinking has not only improved my clinical decision making but also strengthened my confidence in providing compassionate care for my future patients. Bloom’s Taxonomy emphasizes the importance of going beyond just remembering and understanding information to using it in more complex ways, like applying it, analyzing, and putting it together in new ways (Bloom’s Taxonomy, 2024). This has helped me improve my clinical reasoning skills in nursing. </w:t>
      </w:r>
    </w:p>
    <w:p w14:paraId="1D4BCD1C" w14:textId="1BFC1BA9" w:rsidR="00EA4490" w:rsidRPr="00EA4490" w:rsidRDefault="00EA4490" w:rsidP="00EA4490">
      <w:pPr>
        <w:rPr>
          <w:rFonts w:ascii="Times New Roman" w:eastAsia="Times New Roman" w:hAnsi="Times New Roman" w:cs="Times New Roman"/>
          <w:sz w:val="24"/>
        </w:rPr>
      </w:pPr>
      <w:r w:rsidRPr="00EA4490">
        <w:rPr>
          <w:rFonts w:ascii="Times New Roman" w:eastAsia="Times New Roman" w:hAnsi="Times New Roman" w:cs="Times New Roman"/>
          <w:sz w:val="24"/>
        </w:rPr>
        <w:t xml:space="preserve">An expert nurse in my opinion is someone who consistently achieves positive patient outcomes. </w:t>
      </w:r>
      <w:r>
        <w:rPr>
          <w:rFonts w:ascii="Times New Roman" w:eastAsia="Times New Roman" w:hAnsi="Times New Roman" w:cs="Times New Roman"/>
          <w:sz w:val="24"/>
        </w:rPr>
        <w:t xml:space="preserve">An </w:t>
      </w:r>
      <w:r w:rsidRPr="00EA4490">
        <w:rPr>
          <w:rFonts w:ascii="Times New Roman" w:eastAsia="Times New Roman" w:hAnsi="Times New Roman" w:cs="Times New Roman"/>
          <w:sz w:val="24"/>
        </w:rPr>
        <w:t>expert nurse to me is someone who can make critical decisions and are confident and efficient in their nursing skills. Becoming an expert nurse is a lifelong journey. I believe there are no limits to human learning and there will always be opportunities to grow no matter how much expertise one has. To become an expert, I need to consistently push myself to do the things that make me uncomfortable. This is the only way that I am going to transform my weaknesses into strengths and continually improve my competency as a nurse. Another important consideration is to learn from mistakes. To make mistakes is one thing but to learn from it is another. It takes discipline and active reflection to learn and acknowledge one’s mistakes. This process is one of the most crucial prerequisites to become an expert nurse.</w:t>
      </w:r>
    </w:p>
    <w:p w14:paraId="00087AFA" w14:textId="7E6AA32F" w:rsidR="00EA4490" w:rsidRPr="00EA4490" w:rsidRDefault="00EA4490" w:rsidP="00EA4490">
      <w:pPr>
        <w:rPr>
          <w:rFonts w:ascii="Times New Roman" w:eastAsia="Times New Roman" w:hAnsi="Times New Roman" w:cs="Times New Roman"/>
          <w:sz w:val="24"/>
        </w:rPr>
      </w:pPr>
      <w:r w:rsidRPr="00EA4490">
        <w:rPr>
          <w:rFonts w:ascii="Times New Roman" w:eastAsia="Times New Roman" w:hAnsi="Times New Roman" w:cs="Times New Roman"/>
          <w:sz w:val="24"/>
        </w:rPr>
        <w:t xml:space="preserve">After taking this class, my strength is in critical thinking. I can make the right decisions at the right time. This was evident in my experience during clinicals as well as the fundamentals HESI that I took a couple weeks ago. This strength is particularly useful in nursing where critical </w:t>
      </w:r>
      <w:r w:rsidRPr="00EA4490">
        <w:rPr>
          <w:rFonts w:ascii="Times New Roman" w:eastAsia="Times New Roman" w:hAnsi="Times New Roman" w:cs="Times New Roman"/>
          <w:sz w:val="24"/>
        </w:rPr>
        <w:lastRenderedPageBreak/>
        <w:t xml:space="preserve">decisions must be made minute by minute. </w:t>
      </w:r>
      <w:r>
        <w:rPr>
          <w:rFonts w:ascii="Times New Roman" w:eastAsia="Times New Roman" w:hAnsi="Times New Roman" w:cs="Times New Roman"/>
          <w:sz w:val="24"/>
        </w:rPr>
        <w:t>According to Chinn, Kramer, and Sitzman (2022), personal knowing is the understanding we gain through our experiences. Over time, I have learned to trust my own judgement and use what I have learned to make decisions in situations. This critical thinking</w:t>
      </w:r>
      <w:r w:rsidRPr="00EA4490">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strength will allow me to make informed </w:t>
      </w:r>
      <w:r w:rsidRPr="00EA4490">
        <w:rPr>
          <w:rFonts w:ascii="Times New Roman" w:eastAsia="Times New Roman" w:hAnsi="Times New Roman" w:cs="Times New Roman"/>
          <w:sz w:val="24"/>
        </w:rPr>
        <w:t>decisions</w:t>
      </w:r>
      <w:r>
        <w:rPr>
          <w:rFonts w:ascii="Times New Roman" w:eastAsia="Times New Roman" w:hAnsi="Times New Roman" w:cs="Times New Roman"/>
          <w:sz w:val="24"/>
        </w:rPr>
        <w:t xml:space="preserve"> and enhance patient outcomes throughout my nursing career. </w:t>
      </w:r>
    </w:p>
    <w:p w14:paraId="60626717" w14:textId="427BE05E" w:rsidR="00EA4490" w:rsidRDefault="00EA4490" w:rsidP="00EA4490">
      <w:pPr>
        <w:rPr>
          <w:rFonts w:ascii="Times New Roman" w:eastAsia="Times New Roman" w:hAnsi="Times New Roman" w:cs="Times New Roman"/>
          <w:sz w:val="24"/>
        </w:rPr>
      </w:pPr>
      <w:r w:rsidRPr="00EA4490">
        <w:rPr>
          <w:rFonts w:ascii="Times New Roman" w:eastAsia="Times New Roman" w:hAnsi="Times New Roman" w:cs="Times New Roman"/>
          <w:sz w:val="24"/>
        </w:rPr>
        <w:t>One of my weaknesses is confidence and I still battle with the fear of failure. I feel the urge to remain silent in times when I need to speak up and I believe it is an important trait that I need to improve to ensure my patient’s safety. The only way that I can improve my confidence is to continue to speak up. Regardless of the outcome, I am in this program to learn, and this is the time to make mistakes. That way, when I graduate and become an independent nurse, I can safely provide quality care to my patients.</w:t>
      </w:r>
    </w:p>
    <w:p w14:paraId="4DC7AC64" w14:textId="1B72B0F6" w:rsidR="00EA4490" w:rsidRPr="00EA4490" w:rsidRDefault="00EA4490" w:rsidP="00EA4490">
      <w:pPr>
        <w:rPr>
          <w:rFonts w:ascii="Times New Roman" w:eastAsia="Times New Roman" w:hAnsi="Times New Roman" w:cs="Times New Roman"/>
          <w:sz w:val="24"/>
        </w:rPr>
      </w:pPr>
      <w:r>
        <w:rPr>
          <w:rFonts w:ascii="Times New Roman" w:eastAsia="Times New Roman" w:hAnsi="Times New Roman" w:cs="Times New Roman"/>
          <w:sz w:val="24"/>
        </w:rPr>
        <w:t xml:space="preserve">Overall, my clinical experiences have helped me grow from a nervous novice to a more confident and competent student nurse. By embracing discomfort and learning from mistakes, I have improved my communication, clinical reasoning, and patient care skills. I have gained valuable insights through experiences like becoming a patient myself, which deepened my intellectual empathy. Despite my progress, I still struggle with confidence and fear of failure, but I know that pushing through these challenges is key to my growth. I am committed to continuing this journey, knowing that becoming an expert nurse is a lifelong process that requires continuous learning and reflection. </w:t>
      </w:r>
    </w:p>
    <w:p w14:paraId="3A19C5E2" w14:textId="77777777" w:rsidR="00EA4490" w:rsidRPr="00EA4490" w:rsidRDefault="00EA4490" w:rsidP="00EA4490">
      <w:pPr>
        <w:rPr>
          <w:rFonts w:ascii="Times New Roman" w:eastAsia="Times New Roman" w:hAnsi="Times New Roman" w:cs="Times New Roman"/>
          <w:sz w:val="24"/>
        </w:rPr>
      </w:pPr>
    </w:p>
    <w:p w14:paraId="0F2D907C" w14:textId="20F8B6FA" w:rsidR="67AE9998" w:rsidRDefault="67AE9998" w:rsidP="00EA4490">
      <w:pPr>
        <w:spacing w:line="276" w:lineRule="auto"/>
        <w:ind w:firstLine="0"/>
        <w:rPr>
          <w:rFonts w:ascii="Times New Roman" w:eastAsia="Times New Roman" w:hAnsi="Times New Roman" w:cs="Times New Roman"/>
          <w:sz w:val="24"/>
        </w:rPr>
      </w:pPr>
    </w:p>
    <w:p w14:paraId="5D6F44F5" w14:textId="77777777" w:rsidR="00EA4490" w:rsidRDefault="00EA4490" w:rsidP="00EA4490">
      <w:pPr>
        <w:spacing w:line="276" w:lineRule="auto"/>
        <w:ind w:firstLine="0"/>
        <w:rPr>
          <w:rFonts w:ascii="Times New Roman" w:eastAsia="Times New Roman" w:hAnsi="Times New Roman" w:cs="Times New Roman"/>
          <w:sz w:val="24"/>
        </w:rPr>
      </w:pPr>
    </w:p>
    <w:p w14:paraId="62D7BEA8" w14:textId="77777777" w:rsidR="00EA4490" w:rsidRPr="00BD13EA" w:rsidRDefault="00000000" w:rsidP="00EA4490">
      <w:pPr>
        <w:pStyle w:val="SectionTitle"/>
        <w:rPr>
          <w:rFonts w:ascii="Times New Roman" w:eastAsia="Calibri" w:hAnsi="Times New Roman" w:cs="Times New Roman"/>
          <w:b w:val="0"/>
          <w:bCs/>
          <w:sz w:val="24"/>
        </w:rPr>
      </w:pPr>
      <w:sdt>
        <w:sdtPr>
          <w:rPr>
            <w:rFonts w:ascii="Times New Roman" w:hAnsi="Times New Roman" w:cs="Times New Roman"/>
            <w:sz w:val="24"/>
          </w:rPr>
          <w:id w:val="-1638559448"/>
          <w:placeholder>
            <w:docPart w:val="3E3D6B63A7C777438C70397B17776048"/>
          </w:placeholder>
          <w:temporary/>
          <w:showingPlcHdr/>
          <w15:appearance w15:val="hidden"/>
        </w:sdtPr>
        <w:sdtContent>
          <w:r w:rsidR="00EA4490" w:rsidRPr="00BD13EA">
            <w:rPr>
              <w:rFonts w:ascii="Times New Roman" w:hAnsi="Times New Roman" w:cs="Times New Roman"/>
              <w:sz w:val="24"/>
            </w:rPr>
            <w:t>References</w:t>
          </w:r>
        </w:sdtContent>
      </w:sdt>
    </w:p>
    <w:p w14:paraId="09BA29B9" w14:textId="77777777" w:rsidR="00EA4490" w:rsidRPr="00D3160E" w:rsidRDefault="00EA4490" w:rsidP="00EA4490">
      <w:pPr>
        <w:spacing w:line="240" w:lineRule="auto"/>
        <w:ind w:firstLine="0"/>
        <w:rPr>
          <w:rFonts w:ascii="Times New Roman" w:eastAsia="Times New Roman" w:hAnsi="Times New Roman" w:cs="Times New Roman"/>
          <w:sz w:val="24"/>
        </w:rPr>
      </w:pPr>
      <w:r w:rsidRPr="00D3160E">
        <w:rPr>
          <w:rFonts w:ascii="Times New Roman" w:eastAsia="Times New Roman" w:hAnsi="Times New Roman" w:cs="Times New Roman"/>
          <w:sz w:val="24"/>
        </w:rPr>
        <w:t>Benner, P. E., Tanner, C. A., &amp; Chesla, C. A. (2009). Chapter 01: The Relationship of theory and</w:t>
      </w:r>
      <w:r>
        <w:rPr>
          <w:rFonts w:ascii="Times New Roman" w:eastAsia="Times New Roman" w:hAnsi="Times New Roman" w:cs="Times New Roman"/>
          <w:sz w:val="24"/>
        </w:rPr>
        <w:tab/>
      </w:r>
      <w:r w:rsidRPr="00D3160E">
        <w:rPr>
          <w:rFonts w:ascii="Times New Roman" w:eastAsia="Times New Roman" w:hAnsi="Times New Roman" w:cs="Times New Roman"/>
          <w:sz w:val="24"/>
        </w:rPr>
        <w:t xml:space="preserve">practice in the acquisition of skill. In </w:t>
      </w:r>
      <w:r w:rsidRPr="00D3160E">
        <w:rPr>
          <w:rFonts w:ascii="Times New Roman" w:eastAsia="Times New Roman" w:hAnsi="Times New Roman" w:cs="Times New Roman"/>
          <w:i/>
          <w:iCs/>
          <w:sz w:val="24"/>
        </w:rPr>
        <w:t>Expertise in nursing practice: caring, clinical</w:t>
      </w:r>
      <w:r>
        <w:rPr>
          <w:rFonts w:ascii="Times New Roman" w:eastAsia="Times New Roman" w:hAnsi="Times New Roman" w:cs="Times New Roman"/>
          <w:i/>
          <w:iCs/>
          <w:sz w:val="24"/>
        </w:rPr>
        <w:tab/>
      </w:r>
      <w:r w:rsidRPr="00D3160E">
        <w:rPr>
          <w:rFonts w:ascii="Times New Roman" w:eastAsia="Times New Roman" w:hAnsi="Times New Roman" w:cs="Times New Roman"/>
          <w:i/>
          <w:iCs/>
          <w:sz w:val="24"/>
        </w:rPr>
        <w:t>judgment &amp; ethics</w:t>
      </w:r>
      <w:r w:rsidRPr="00D3160E">
        <w:rPr>
          <w:rFonts w:ascii="Times New Roman" w:eastAsia="Times New Roman" w:hAnsi="Times New Roman" w:cs="Times New Roman"/>
          <w:sz w:val="24"/>
        </w:rPr>
        <w:t xml:space="preserve"> (2</w:t>
      </w:r>
      <w:r w:rsidRPr="00D3160E">
        <w:rPr>
          <w:rFonts w:ascii="Times New Roman" w:eastAsia="Times New Roman" w:hAnsi="Times New Roman" w:cs="Times New Roman"/>
          <w:sz w:val="24"/>
          <w:vertAlign w:val="superscript"/>
        </w:rPr>
        <w:t>nd</w:t>
      </w:r>
      <w:r w:rsidRPr="00D3160E">
        <w:rPr>
          <w:rFonts w:ascii="Times New Roman" w:eastAsia="Times New Roman" w:hAnsi="Times New Roman" w:cs="Times New Roman"/>
          <w:sz w:val="24"/>
        </w:rPr>
        <w:t xml:space="preserve"> ed). Springer Publishing.</w:t>
      </w:r>
      <w:r w:rsidRPr="00D3160E">
        <w:rPr>
          <w:rFonts w:ascii="Times New Roman" w:eastAsia="Times New Roman" w:hAnsi="Times New Roman" w:cs="Times New Roman"/>
          <w:sz w:val="24"/>
        </w:rPr>
        <w:br/>
      </w:r>
    </w:p>
    <w:p w14:paraId="45DF46E5" w14:textId="77777777" w:rsidR="00EA4490" w:rsidRDefault="00EA4490" w:rsidP="00EA4490">
      <w:pPr>
        <w:spacing w:line="240" w:lineRule="auto"/>
        <w:ind w:firstLine="0"/>
        <w:rPr>
          <w:rFonts w:ascii="Times New Roman" w:eastAsia="Times New Roman" w:hAnsi="Times New Roman" w:cs="Times New Roman"/>
          <w:sz w:val="24"/>
        </w:rPr>
      </w:pPr>
      <w:r w:rsidRPr="00D3160E">
        <w:rPr>
          <w:rFonts w:ascii="Times New Roman" w:eastAsia="Times New Roman" w:hAnsi="Times New Roman" w:cs="Times New Roman"/>
          <w:sz w:val="24"/>
        </w:rPr>
        <w:t xml:space="preserve">Bloom’s Taxonomy. (2024, November 17). In </w:t>
      </w:r>
      <w:r w:rsidRPr="00D3160E">
        <w:rPr>
          <w:rFonts w:ascii="Times New Roman" w:eastAsia="Times New Roman" w:hAnsi="Times New Roman" w:cs="Times New Roman"/>
          <w:i/>
          <w:iCs/>
          <w:sz w:val="24"/>
        </w:rPr>
        <w:t>Wikipedia</w:t>
      </w:r>
      <w:r w:rsidRPr="00D3160E">
        <w:rPr>
          <w:rFonts w:ascii="Times New Roman" w:eastAsia="Times New Roman" w:hAnsi="Times New Roman" w:cs="Times New Roman"/>
          <w:sz w:val="24"/>
        </w:rPr>
        <w:t>.</w:t>
      </w:r>
    </w:p>
    <w:p w14:paraId="21AF8ADF" w14:textId="77777777" w:rsidR="00EA4490" w:rsidRDefault="00000000" w:rsidP="00EA4490">
      <w:pPr>
        <w:spacing w:line="240" w:lineRule="auto"/>
        <w:ind w:left="720" w:firstLine="0"/>
        <w:rPr>
          <w:rFonts w:ascii="Times New Roman" w:eastAsia="Times New Roman" w:hAnsi="Times New Roman" w:cs="Times New Roman"/>
          <w:sz w:val="24"/>
        </w:rPr>
      </w:pPr>
      <w:hyperlink r:id="rId10" w:history="1">
        <w:r w:rsidR="00EA4490" w:rsidRPr="00D91F59">
          <w:rPr>
            <w:rStyle w:val="Hyperlink"/>
            <w:rFonts w:ascii="Times New Roman" w:eastAsia="Times New Roman" w:hAnsi="Times New Roman" w:cs="Times New Roman"/>
            <w:sz w:val="24"/>
          </w:rPr>
          <w:t>https://en.wikipedia.org/w/index.php?title=Bloom%27s_taxonomy&amp;oldid=1257974611</w:t>
        </w:r>
      </w:hyperlink>
      <w:r w:rsidR="00EA4490" w:rsidRPr="00D3160E">
        <w:rPr>
          <w:rFonts w:ascii="Times New Roman" w:eastAsia="Times New Roman" w:hAnsi="Times New Roman" w:cs="Times New Roman"/>
          <w:sz w:val="24"/>
        </w:rPr>
        <w:t xml:space="preserve"> </w:t>
      </w:r>
    </w:p>
    <w:p w14:paraId="666F5205" w14:textId="77777777" w:rsidR="00EA4490" w:rsidRPr="00BD13EA" w:rsidRDefault="00EA4490" w:rsidP="00EA4490">
      <w:pPr>
        <w:spacing w:line="240" w:lineRule="auto"/>
        <w:ind w:left="720" w:firstLine="0"/>
        <w:rPr>
          <w:rFonts w:ascii="Times New Roman" w:eastAsia="Times New Roman" w:hAnsi="Times New Roman" w:cs="Times New Roman"/>
          <w:sz w:val="24"/>
        </w:rPr>
      </w:pPr>
    </w:p>
    <w:p w14:paraId="57AA6ED2" w14:textId="77777777" w:rsidR="00EA4490" w:rsidRPr="00BD13EA" w:rsidRDefault="00EA4490" w:rsidP="00EA4490">
      <w:pPr>
        <w:pStyle w:val="NormalWeb"/>
        <w:ind w:left="720" w:hanging="720"/>
        <w:rPr>
          <w:sz w:val="24"/>
          <w:shd w:val="clear" w:color="auto" w:fill="FFFFFF"/>
        </w:rPr>
      </w:pPr>
      <w:r w:rsidRPr="00BD13EA">
        <w:rPr>
          <w:sz w:val="24"/>
          <w:shd w:val="clear" w:color="auto" w:fill="FFFFFF"/>
        </w:rPr>
        <w:t xml:space="preserve">Chinn, P., Kramer, M. &amp; Sitzman, K. (2022). </w:t>
      </w:r>
      <w:r w:rsidRPr="00BD13EA">
        <w:rPr>
          <w:i/>
          <w:iCs/>
          <w:sz w:val="24"/>
        </w:rPr>
        <w:t xml:space="preserve">Knowledge development in nursing </w:t>
      </w:r>
      <w:r w:rsidRPr="00BD13EA">
        <w:rPr>
          <w:sz w:val="24"/>
          <w:shd w:val="clear" w:color="auto" w:fill="FFFFFF"/>
        </w:rPr>
        <w:t xml:space="preserve">(11th ed.). St. Louis, Missouri: Elsevier-Mosby. ISBN: 9780323530613 </w:t>
      </w:r>
    </w:p>
    <w:p w14:paraId="406A426F" w14:textId="77777777" w:rsidR="00EA4490" w:rsidRPr="00BD13EA" w:rsidRDefault="00EA4490" w:rsidP="00EA4490">
      <w:pPr>
        <w:widowControl w:val="0"/>
        <w:spacing w:line="276" w:lineRule="auto"/>
        <w:ind w:firstLine="0"/>
        <w:rPr>
          <w:rFonts w:ascii="Times New Roman" w:eastAsia="Times New Roman" w:hAnsi="Times New Roman" w:cs="Times New Roman"/>
          <w:sz w:val="24"/>
        </w:rPr>
      </w:pPr>
      <w:r w:rsidRPr="00BD13EA">
        <w:rPr>
          <w:rFonts w:ascii="Times New Roman" w:eastAsia="Times New Roman" w:hAnsi="Times New Roman" w:cs="Times New Roman"/>
          <w:sz w:val="24"/>
        </w:rPr>
        <w:t xml:space="preserve">Paul, R. &amp; Elder, L. (2009). Critical thinking </w:t>
      </w:r>
      <w:proofErr w:type="gramStart"/>
      <w:r w:rsidRPr="00BD13EA">
        <w:rPr>
          <w:rFonts w:ascii="Times New Roman" w:eastAsia="Times New Roman" w:hAnsi="Times New Roman" w:cs="Times New Roman"/>
          <w:sz w:val="24"/>
        </w:rPr>
        <w:t>mini-guide</w:t>
      </w:r>
      <w:proofErr w:type="gramEnd"/>
      <w:r w:rsidRPr="00BD13EA">
        <w:rPr>
          <w:rFonts w:ascii="Times New Roman" w:eastAsia="Times New Roman" w:hAnsi="Times New Roman" w:cs="Times New Roman"/>
          <w:sz w:val="24"/>
        </w:rPr>
        <w:t xml:space="preserve"> (6</w:t>
      </w:r>
      <w:r w:rsidRPr="00BD13EA">
        <w:rPr>
          <w:rFonts w:ascii="Times New Roman" w:eastAsia="Times New Roman" w:hAnsi="Times New Roman" w:cs="Times New Roman"/>
          <w:sz w:val="24"/>
          <w:vertAlign w:val="superscript"/>
        </w:rPr>
        <w:t>th</w:t>
      </w:r>
      <w:r w:rsidRPr="00BD13EA">
        <w:rPr>
          <w:rFonts w:ascii="Times New Roman" w:eastAsia="Times New Roman" w:hAnsi="Times New Roman" w:cs="Times New Roman"/>
          <w:sz w:val="24"/>
        </w:rPr>
        <w:t xml:space="preserve"> ed). Foundation for Critical</w:t>
      </w:r>
    </w:p>
    <w:p w14:paraId="4783757D" w14:textId="77777777" w:rsidR="00EA4490" w:rsidRPr="00BD13EA" w:rsidRDefault="00EA4490" w:rsidP="00EA4490">
      <w:pPr>
        <w:widowControl w:val="0"/>
        <w:spacing w:line="276" w:lineRule="auto"/>
        <w:rPr>
          <w:rFonts w:ascii="Times New Roman" w:eastAsia="Times New Roman" w:hAnsi="Times New Roman" w:cs="Times New Roman"/>
          <w:sz w:val="24"/>
        </w:rPr>
      </w:pPr>
      <w:r w:rsidRPr="00BD13EA">
        <w:rPr>
          <w:rFonts w:ascii="Times New Roman" w:eastAsia="Times New Roman" w:hAnsi="Times New Roman" w:cs="Times New Roman"/>
          <w:sz w:val="24"/>
        </w:rPr>
        <w:t xml:space="preserve">Thinking Press. </w:t>
      </w:r>
    </w:p>
    <w:p w14:paraId="193F1C19" w14:textId="77777777" w:rsidR="00EA4490" w:rsidRPr="00BD13EA" w:rsidRDefault="00EA4490" w:rsidP="00EA4490">
      <w:pPr>
        <w:spacing w:line="276" w:lineRule="auto"/>
        <w:ind w:firstLine="0"/>
        <w:rPr>
          <w:rFonts w:ascii="Times New Roman" w:eastAsia="Times New Roman" w:hAnsi="Times New Roman" w:cs="Times New Roman"/>
          <w:sz w:val="24"/>
        </w:rPr>
      </w:pPr>
    </w:p>
    <w:p w14:paraId="25259CD6" w14:textId="77777777" w:rsidR="00EA4490" w:rsidRPr="00EA4490" w:rsidRDefault="00EA4490" w:rsidP="00EA4490">
      <w:pPr>
        <w:spacing w:line="276" w:lineRule="auto"/>
        <w:ind w:firstLine="0"/>
        <w:rPr>
          <w:rFonts w:ascii="Times New Roman" w:eastAsia="Times New Roman" w:hAnsi="Times New Roman" w:cs="Times New Roman"/>
          <w:sz w:val="24"/>
        </w:rPr>
      </w:pPr>
      <w:r w:rsidRPr="00BD13EA">
        <w:rPr>
          <w:rFonts w:ascii="Times New Roman" w:eastAsia="Times New Roman" w:hAnsi="Times New Roman" w:cs="Times New Roman"/>
          <w:sz w:val="24"/>
        </w:rPr>
        <w:t>Tanner, C. (2006). Thinking like a nurse: A Research-based model of clinical judgment in</w:t>
      </w:r>
      <w:r w:rsidRPr="00BD13EA">
        <w:rPr>
          <w:rFonts w:ascii="Times New Roman" w:eastAsia="Times New Roman" w:hAnsi="Times New Roman" w:cs="Times New Roman"/>
          <w:sz w:val="24"/>
        </w:rPr>
        <w:tab/>
        <w:t xml:space="preserve">nursing. </w:t>
      </w:r>
      <w:r w:rsidRPr="00BD13EA">
        <w:rPr>
          <w:rFonts w:ascii="Times New Roman" w:eastAsia="Times New Roman" w:hAnsi="Times New Roman" w:cs="Times New Roman"/>
          <w:i/>
          <w:iCs/>
          <w:sz w:val="24"/>
        </w:rPr>
        <w:t>Journal of Nursing Education, 45</w:t>
      </w:r>
      <w:r w:rsidRPr="00BD13EA">
        <w:rPr>
          <w:rFonts w:ascii="Times New Roman" w:eastAsia="Times New Roman" w:hAnsi="Times New Roman" w:cs="Times New Roman"/>
          <w:sz w:val="24"/>
        </w:rPr>
        <w:t>(6).</w:t>
      </w:r>
    </w:p>
    <w:p w14:paraId="1655562D" w14:textId="77777777" w:rsidR="00EA4490" w:rsidRPr="00EA4490" w:rsidRDefault="00EA4490" w:rsidP="00EA4490">
      <w:pPr>
        <w:spacing w:line="276" w:lineRule="auto"/>
        <w:ind w:firstLine="0"/>
        <w:rPr>
          <w:rFonts w:ascii="Times New Roman" w:eastAsia="Times New Roman" w:hAnsi="Times New Roman" w:cs="Times New Roman"/>
          <w:sz w:val="24"/>
        </w:rPr>
      </w:pPr>
    </w:p>
    <w:sectPr w:rsidR="00EA4490" w:rsidRPr="00EA4490">
      <w:headerReference w:type="even" r:id="rId11"/>
      <w:headerReference w:type="default" r:id="rId12"/>
      <w:footerReference w:type="even" r:id="rId13"/>
      <w:footerReference w:type="default" r:id="rId14"/>
      <w:headerReference w:type="first" r:id="rId15"/>
      <w:footerReference w:type="first" r:id="rId16"/>
      <w:footnotePr>
        <w:pos w:val="beneathText"/>
      </w:footnotePr>
      <w:pgSz w:w="12240" w:h="15840"/>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7E502" w14:textId="77777777" w:rsidR="00AD1CCB" w:rsidRDefault="00AD1CCB">
      <w:pPr>
        <w:spacing w:line="240" w:lineRule="auto"/>
      </w:pPr>
      <w:r>
        <w:separator/>
      </w:r>
    </w:p>
    <w:p w14:paraId="1729570B" w14:textId="77777777" w:rsidR="00AD1CCB" w:rsidRDefault="00AD1CCB"/>
  </w:endnote>
  <w:endnote w:type="continuationSeparator" w:id="0">
    <w:p w14:paraId="3132757D" w14:textId="77777777" w:rsidR="00AD1CCB" w:rsidRDefault="00AD1CCB">
      <w:pPr>
        <w:spacing w:line="240" w:lineRule="auto"/>
      </w:pPr>
      <w:r>
        <w:continuationSeparator/>
      </w:r>
    </w:p>
    <w:p w14:paraId="77D20802" w14:textId="77777777" w:rsidR="00AD1CCB" w:rsidRDefault="00AD1C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80283" w14:textId="77777777" w:rsidR="002F3AE9" w:rsidRDefault="002F3A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A3C9E" w14:textId="77777777" w:rsidR="0D6E5604" w:rsidRPr="002F3AE9" w:rsidRDefault="0D6E5604" w:rsidP="002F3A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097B0" w14:textId="77777777" w:rsidR="3E192C66" w:rsidRPr="002F3AE9" w:rsidRDefault="3E192C66" w:rsidP="002F3A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F1391" w14:textId="77777777" w:rsidR="00AD1CCB" w:rsidRDefault="00AD1CCB">
      <w:pPr>
        <w:spacing w:line="240" w:lineRule="auto"/>
      </w:pPr>
      <w:r>
        <w:separator/>
      </w:r>
    </w:p>
    <w:p w14:paraId="744E7CB6" w14:textId="77777777" w:rsidR="00AD1CCB" w:rsidRDefault="00AD1CCB"/>
  </w:footnote>
  <w:footnote w:type="continuationSeparator" w:id="0">
    <w:p w14:paraId="388699C4" w14:textId="77777777" w:rsidR="00AD1CCB" w:rsidRDefault="00AD1CCB">
      <w:pPr>
        <w:spacing w:line="240" w:lineRule="auto"/>
      </w:pPr>
      <w:r>
        <w:continuationSeparator/>
      </w:r>
    </w:p>
    <w:p w14:paraId="1EC5C86D" w14:textId="77777777" w:rsidR="00AD1CCB" w:rsidRDefault="00AD1C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68586" w14:textId="77777777" w:rsidR="002F3AE9" w:rsidRDefault="002F3A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B4F20" w14:textId="77777777" w:rsidR="0D6E5604" w:rsidRPr="002F3AE9" w:rsidRDefault="0D6E5604" w:rsidP="002F3A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E637B" w14:textId="77777777" w:rsidR="3E192C66" w:rsidRPr="002F3AE9" w:rsidRDefault="3E192C66" w:rsidP="002F3A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num w:numId="1" w16cid:durableId="1583753049">
    <w:abstractNumId w:val="9"/>
  </w:num>
  <w:num w:numId="2" w16cid:durableId="1672021673">
    <w:abstractNumId w:val="7"/>
  </w:num>
  <w:num w:numId="3" w16cid:durableId="1661418664">
    <w:abstractNumId w:val="6"/>
  </w:num>
  <w:num w:numId="4" w16cid:durableId="28338585">
    <w:abstractNumId w:val="5"/>
  </w:num>
  <w:num w:numId="5" w16cid:durableId="10451996">
    <w:abstractNumId w:val="4"/>
  </w:num>
  <w:num w:numId="6" w16cid:durableId="1118185191">
    <w:abstractNumId w:val="8"/>
  </w:num>
  <w:num w:numId="7" w16cid:durableId="944580785">
    <w:abstractNumId w:val="3"/>
  </w:num>
  <w:num w:numId="8" w16cid:durableId="1728843970">
    <w:abstractNumId w:val="2"/>
  </w:num>
  <w:num w:numId="9" w16cid:durableId="261961369">
    <w:abstractNumId w:val="1"/>
  </w:num>
  <w:num w:numId="10" w16cid:durableId="940600249">
    <w:abstractNumId w:val="0"/>
  </w:num>
  <w:num w:numId="11" w16cid:durableId="177308423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removePersonalInformation/>
  <w:removeDateAndTime/>
  <w:doNotDisplayPageBoundaries/>
  <w:proofState w:spelling="clean" w:grammar="clean"/>
  <w:attachedTemplate r:id="rId1"/>
  <w:defaultTabStop w:val="720"/>
  <w:characterSpacingControl w:val="doNotCompress"/>
  <w:hdrShapeDefaults>
    <o:shapedefaults v:ext="edit" spidmax="2050"/>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FA6"/>
    <w:rsid w:val="00006D43"/>
    <w:rsid w:val="00023AFE"/>
    <w:rsid w:val="000A3D9B"/>
    <w:rsid w:val="000D4642"/>
    <w:rsid w:val="000D539D"/>
    <w:rsid w:val="00116273"/>
    <w:rsid w:val="0012575D"/>
    <w:rsid w:val="002C79E6"/>
    <w:rsid w:val="002F3AE9"/>
    <w:rsid w:val="003804CC"/>
    <w:rsid w:val="00551070"/>
    <w:rsid w:val="005C199E"/>
    <w:rsid w:val="00664C1A"/>
    <w:rsid w:val="0087407D"/>
    <w:rsid w:val="00A417C1"/>
    <w:rsid w:val="00AD1CCB"/>
    <w:rsid w:val="00B743D5"/>
    <w:rsid w:val="00B863FB"/>
    <w:rsid w:val="00B86440"/>
    <w:rsid w:val="00BB2D6F"/>
    <w:rsid w:val="00BD13EA"/>
    <w:rsid w:val="00C00F8F"/>
    <w:rsid w:val="00C03068"/>
    <w:rsid w:val="00CE1FA6"/>
    <w:rsid w:val="00D620FD"/>
    <w:rsid w:val="00D91044"/>
    <w:rsid w:val="00DE2E3A"/>
    <w:rsid w:val="00E67454"/>
    <w:rsid w:val="00EA4490"/>
    <w:rsid w:val="00EF55C5"/>
    <w:rsid w:val="00F6242A"/>
    <w:rsid w:val="00F86CF3"/>
    <w:rsid w:val="00FD0666"/>
    <w:rsid w:val="00FE623A"/>
    <w:rsid w:val="00FF55EC"/>
    <w:rsid w:val="014CA2B6"/>
    <w:rsid w:val="0D6E5604"/>
    <w:rsid w:val="1C0665C1"/>
    <w:rsid w:val="1E84F322"/>
    <w:rsid w:val="201D26C8"/>
    <w:rsid w:val="212F006F"/>
    <w:rsid w:val="2CCDFC8D"/>
    <w:rsid w:val="3236C9DF"/>
    <w:rsid w:val="3660B96E"/>
    <w:rsid w:val="3D0A9892"/>
    <w:rsid w:val="3E192C66"/>
    <w:rsid w:val="3FD79D39"/>
    <w:rsid w:val="4A446072"/>
    <w:rsid w:val="52694629"/>
    <w:rsid w:val="593F41A5"/>
    <w:rsid w:val="5A1CFD60"/>
    <w:rsid w:val="5D68E123"/>
    <w:rsid w:val="6451CACF"/>
    <w:rsid w:val="67AE9998"/>
    <w:rsid w:val="689E33FC"/>
    <w:rsid w:val="68E35553"/>
    <w:rsid w:val="6A36C4BF"/>
    <w:rsid w:val="7050BCB6"/>
    <w:rsid w:val="7CCA2D81"/>
    <w:rsid w:val="7F11E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AF2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000000" w:themeColor="text1"/>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3FB"/>
    <w:rPr>
      <w:sz w:val="22"/>
    </w:rPr>
  </w:style>
  <w:style w:type="paragraph" w:styleId="Heading1">
    <w:name w:val="heading 1"/>
    <w:basedOn w:val="Normal"/>
    <w:next w:val="Normal"/>
    <w:link w:val="Heading1Char"/>
    <w:uiPriority w:val="3"/>
    <w:qFormat/>
    <w:rsid w:val="002C79E6"/>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3"/>
    <w:unhideWhenUsed/>
    <w:qFormat/>
    <w:rsid w:val="00C00F8F"/>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3"/>
    <w:unhideWhenUsed/>
    <w:qFormat/>
    <w:rsid w:val="00C00F8F"/>
    <w:pPr>
      <w:keepNext/>
      <w:keepLines/>
      <w:ind w:firstLine="0"/>
      <w:outlineLvl w:val="2"/>
    </w:pPr>
    <w:rPr>
      <w:rFonts w:asciiTheme="majorHAnsi" w:eastAsiaTheme="majorEastAsia" w:hAnsiTheme="majorHAnsi" w:cstheme="majorBidi"/>
      <w:b/>
      <w:bCs/>
      <w:i/>
    </w:rPr>
  </w:style>
  <w:style w:type="paragraph" w:styleId="Heading4">
    <w:name w:val="heading 4"/>
    <w:basedOn w:val="Normal"/>
    <w:next w:val="Normal"/>
    <w:link w:val="Heading4Char"/>
    <w:uiPriority w:val="3"/>
    <w:unhideWhenUsed/>
    <w:qFormat/>
    <w:rsid w:val="00664C1A"/>
    <w:pPr>
      <w:keepNext/>
      <w:keepLines/>
      <w:outlineLvl w:val="3"/>
    </w:pPr>
    <w:rPr>
      <w:rFonts w:asciiTheme="majorHAnsi" w:eastAsiaTheme="majorEastAsia" w:hAnsiTheme="majorHAnsi" w:cstheme="majorBidi"/>
      <w:b/>
      <w:bCs/>
      <w:iCs/>
    </w:rPr>
  </w:style>
  <w:style w:type="paragraph" w:styleId="Heading5">
    <w:name w:val="heading 5"/>
    <w:basedOn w:val="Normal"/>
    <w:next w:val="Normal"/>
    <w:link w:val="Heading5Char"/>
    <w:uiPriority w:val="3"/>
    <w:unhideWhenUsed/>
    <w:qFormat/>
    <w:rsid w:val="00664C1A"/>
    <w:pPr>
      <w:keepNext/>
      <w:keepLines/>
      <w:outlineLvl w:val="4"/>
    </w:pPr>
    <w:rPr>
      <w:rFonts w:asciiTheme="majorHAnsi" w:eastAsiaTheme="majorEastAsia" w:hAnsiTheme="majorHAnsi" w:cstheme="majorBidi"/>
      <w:b/>
      <w:i/>
      <w:iCs/>
    </w:rPr>
  </w:style>
  <w:style w:type="paragraph" w:styleId="Heading6">
    <w:name w:val="heading 6"/>
    <w:basedOn w:val="Normal"/>
    <w:next w:val="Normal"/>
    <w:link w:val="Heading6Char"/>
    <w:uiPriority w:val="9"/>
    <w:semiHidden/>
    <w:qFormat/>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pPr>
      <w:keepNext/>
      <w:keepLines/>
      <w:spacing w:before="40"/>
      <w:ind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pPr>
      <w:keepNext/>
      <w:keepLines/>
      <w:spacing w:before="40"/>
      <w:ind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uiPriority w:val="15"/>
    <w:qFormat/>
    <w:rsid w:val="002C79E6"/>
    <w:pPr>
      <w:pageBreakBefore/>
      <w:ind w:firstLine="0"/>
      <w:jc w:val="center"/>
      <w:outlineLvl w:val="0"/>
    </w:pPr>
    <w:rPr>
      <w:rFonts w:asciiTheme="majorHAnsi" w:eastAsiaTheme="majorEastAsia" w:hAnsiTheme="majorHAnsi" w:cstheme="majorBidi"/>
      <w:b/>
      <w:color w:val="auto"/>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PlaceholderText">
    <w:name w:val="Placeholder Text"/>
    <w:basedOn w:val="DefaultParagraphFont"/>
    <w:uiPriority w:val="99"/>
    <w:semiHidden/>
    <w:rPr>
      <w:color w:val="808080"/>
    </w:rPr>
  </w:style>
  <w:style w:type="paragraph" w:styleId="NoSpacing">
    <w:name w:val="No Spacing"/>
    <w:aliases w:val="No Indent"/>
    <w:uiPriority w:val="3"/>
    <w:qFormat/>
    <w:rsid w:val="00B863FB"/>
    <w:pPr>
      <w:ind w:firstLine="0"/>
    </w:pPr>
    <w:rPr>
      <w:sz w:val="22"/>
    </w:rPr>
  </w:style>
  <w:style w:type="character" w:customStyle="1" w:styleId="Heading1Char">
    <w:name w:val="Heading 1 Char"/>
    <w:basedOn w:val="DefaultParagraphFont"/>
    <w:link w:val="Heading1"/>
    <w:uiPriority w:val="3"/>
    <w:rsid w:val="002C79E6"/>
    <w:rPr>
      <w:rFonts w:asciiTheme="majorHAnsi" w:eastAsiaTheme="majorEastAsia" w:hAnsiTheme="majorHAnsi" w:cstheme="majorBidi"/>
      <w:b/>
      <w:bCs/>
      <w:sz w:val="22"/>
    </w:rPr>
  </w:style>
  <w:style w:type="character" w:customStyle="1" w:styleId="Heading2Char">
    <w:name w:val="Heading 2 Char"/>
    <w:basedOn w:val="DefaultParagraphFont"/>
    <w:link w:val="Heading2"/>
    <w:uiPriority w:val="3"/>
    <w:rsid w:val="00C00F8F"/>
    <w:rPr>
      <w:rFonts w:asciiTheme="majorHAnsi" w:eastAsiaTheme="majorEastAsia" w:hAnsiTheme="majorHAnsi" w:cstheme="majorBidi"/>
      <w:b/>
      <w:bCs/>
      <w:sz w:val="22"/>
    </w:rPr>
  </w:style>
  <w:style w:type="paragraph" w:styleId="Title">
    <w:name w:val="Title"/>
    <w:basedOn w:val="Normal"/>
    <w:next w:val="Normal"/>
    <w:link w:val="TitleChar"/>
    <w:uiPriority w:val="16"/>
    <w:qFormat/>
    <w:rsid w:val="00B863FB"/>
    <w:pPr>
      <w:ind w:firstLine="0"/>
      <w:contextualSpacing/>
      <w:jc w:val="center"/>
    </w:pPr>
    <w:rPr>
      <w:rFonts w:asciiTheme="majorHAnsi" w:eastAsiaTheme="majorEastAsia" w:hAnsiTheme="majorHAnsi" w:cstheme="majorBidi"/>
      <w:b/>
    </w:rPr>
  </w:style>
  <w:style w:type="character" w:customStyle="1" w:styleId="TitleChar">
    <w:name w:val="Title Char"/>
    <w:basedOn w:val="DefaultParagraphFont"/>
    <w:link w:val="Title"/>
    <w:uiPriority w:val="16"/>
    <w:rsid w:val="00B863FB"/>
    <w:rPr>
      <w:rFonts w:asciiTheme="majorHAnsi" w:eastAsiaTheme="majorEastAsia" w:hAnsiTheme="majorHAnsi" w:cstheme="majorBidi"/>
      <w:b/>
      <w:sz w:val="22"/>
    </w:rPr>
  </w:style>
  <w:style w:type="character" w:styleId="Emphasis">
    <w:name w:val="Emphasis"/>
    <w:basedOn w:val="DefaultParagraphFont"/>
    <w:uiPriority w:val="3"/>
    <w:unhideWhenUsed/>
    <w:qFormat/>
    <w:rPr>
      <w:i/>
      <w:iCs/>
    </w:rPr>
  </w:style>
  <w:style w:type="character" w:customStyle="1" w:styleId="Heading3Char">
    <w:name w:val="Heading 3 Char"/>
    <w:basedOn w:val="DefaultParagraphFont"/>
    <w:link w:val="Heading3"/>
    <w:uiPriority w:val="3"/>
    <w:rsid w:val="00C00F8F"/>
    <w:rPr>
      <w:rFonts w:asciiTheme="majorHAnsi" w:eastAsiaTheme="majorEastAsia" w:hAnsiTheme="majorHAnsi" w:cstheme="majorBidi"/>
      <w:b/>
      <w:bCs/>
      <w:i/>
      <w:sz w:val="22"/>
    </w:rPr>
  </w:style>
  <w:style w:type="character" w:customStyle="1" w:styleId="Heading4Char">
    <w:name w:val="Heading 4 Char"/>
    <w:basedOn w:val="DefaultParagraphFont"/>
    <w:link w:val="Heading4"/>
    <w:uiPriority w:val="3"/>
    <w:rsid w:val="00664C1A"/>
    <w:rPr>
      <w:rFonts w:asciiTheme="majorHAnsi" w:eastAsiaTheme="majorEastAsia" w:hAnsiTheme="majorHAnsi" w:cstheme="majorBidi"/>
      <w:b/>
      <w:bCs/>
      <w:iCs/>
      <w:sz w:val="22"/>
    </w:rPr>
  </w:style>
  <w:style w:type="character" w:customStyle="1" w:styleId="Heading5Char">
    <w:name w:val="Heading 5 Char"/>
    <w:basedOn w:val="DefaultParagraphFont"/>
    <w:link w:val="Heading5"/>
    <w:uiPriority w:val="3"/>
    <w:rsid w:val="00664C1A"/>
    <w:rPr>
      <w:rFonts w:asciiTheme="majorHAnsi" w:eastAsiaTheme="majorEastAsia" w:hAnsiTheme="majorHAnsi" w:cstheme="majorBidi"/>
      <w:b/>
      <w:i/>
      <w:iCs/>
      <w:sz w:val="22"/>
    </w:rPr>
  </w:style>
  <w:style w:type="paragraph" w:styleId="BalloonText">
    <w:name w:val="Balloon Text"/>
    <w:basedOn w:val="Normal"/>
    <w:link w:val="BalloonTextChar"/>
    <w:uiPriority w:val="99"/>
    <w:semiHidden/>
    <w:unhideWhenUsed/>
    <w:pPr>
      <w:spacing w:line="240" w:lineRule="auto"/>
      <w:ind w:firstLine="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kern w:val="24"/>
      <w:sz w:val="18"/>
      <w:szCs w:val="18"/>
    </w:rPr>
  </w:style>
  <w:style w:type="paragraph" w:styleId="Bibliography">
    <w:name w:val="Bibliography"/>
    <w:basedOn w:val="Normal"/>
    <w:next w:val="Normal"/>
    <w:uiPriority w:val="37"/>
    <w:unhideWhenUsed/>
    <w:qFormat/>
    <w:rsid w:val="000D4642"/>
    <w:pPr>
      <w:ind w:left="720" w:hanging="720"/>
    </w:pPr>
  </w:style>
  <w:style w:type="paragraph" w:styleId="BlockText">
    <w:name w:val="Block Text"/>
    <w:basedOn w:val="Normal"/>
    <w:uiPriority w:val="99"/>
    <w:semiHidden/>
    <w:unhideWhenUsed/>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firstLine="0"/>
    </w:pPr>
    <w:rPr>
      <w:i/>
      <w:iCs/>
      <w:color w:val="DDDDDD" w:themeColor="accent1"/>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pPr>
      <w:spacing w:after="120"/>
      <w:ind w:firstLine="0"/>
    </w:pPr>
    <w:rPr>
      <w:sz w:val="16"/>
      <w:szCs w:val="16"/>
    </w:rPr>
  </w:style>
  <w:style w:type="character" w:customStyle="1" w:styleId="BodyText3Char">
    <w:name w:val="Body Text 3 Char"/>
    <w:basedOn w:val="DefaultParagraphFont"/>
    <w:link w:val="BodyText3"/>
    <w:uiPriority w:val="99"/>
    <w:semiHidden/>
    <w:rPr>
      <w:kern w:val="24"/>
      <w:sz w:val="16"/>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pPr>
      <w:spacing w:after="120"/>
      <w:ind w:left="360" w:firstLine="0"/>
    </w:pPr>
    <w:rPr>
      <w:sz w:val="16"/>
      <w:szCs w:val="16"/>
    </w:rPr>
  </w:style>
  <w:style w:type="character" w:customStyle="1" w:styleId="BodyTextIndent3Char">
    <w:name w:val="Body Text Indent 3 Char"/>
    <w:basedOn w:val="DefaultParagraphFont"/>
    <w:link w:val="BodyTextIndent3"/>
    <w:uiPriority w:val="99"/>
    <w:semiHidden/>
    <w:rPr>
      <w:kern w:val="24"/>
      <w:sz w:val="16"/>
      <w:szCs w:val="16"/>
    </w:rPr>
  </w:style>
  <w:style w:type="paragraph" w:styleId="Caption">
    <w:name w:val="caption"/>
    <w:basedOn w:val="Normal"/>
    <w:next w:val="Normal"/>
    <w:uiPriority w:val="35"/>
    <w:semiHidden/>
    <w:unhideWhenUsed/>
    <w:qFormat/>
    <w:pPr>
      <w:spacing w:after="200" w:line="240" w:lineRule="auto"/>
      <w:ind w:firstLine="0"/>
    </w:pPr>
    <w:rPr>
      <w:i/>
      <w:iCs/>
      <w:color w:val="000000" w:themeColor="text2"/>
      <w:sz w:val="18"/>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unhideWhenUsed/>
    <w:pPr>
      <w:spacing w:line="240" w:lineRule="auto"/>
      <w:ind w:firstLine="0"/>
    </w:pPr>
    <w:rPr>
      <w:sz w:val="20"/>
      <w:szCs w:val="20"/>
    </w:rPr>
  </w:style>
  <w:style w:type="character" w:customStyle="1" w:styleId="CommentTextChar">
    <w:name w:val="Comment Text Char"/>
    <w:basedOn w:val="DefaultParagraphFont"/>
    <w:link w:val="CommentText"/>
    <w:uiPriority w:val="99"/>
    <w:rPr>
      <w:kern w:val="24"/>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pPr>
      <w:spacing w:line="240" w:lineRule="auto"/>
      <w:ind w:firstLine="0"/>
    </w:pPr>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hAnsi="Segoe UI" w:cs="Segoe UI"/>
      <w:kern w:val="24"/>
      <w:sz w:val="16"/>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basedOn w:val="DefaultParagraphFont"/>
    <w:link w:val="FootnoteText"/>
    <w:uiPriority w:val="99"/>
    <w:semiHidden/>
    <w:rPr>
      <w:kern w:val="24"/>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pPr>
      <w:spacing w:line="240" w:lineRule="auto"/>
      <w:ind w:firstLine="0"/>
    </w:pPr>
    <w:rPr>
      <w:rFonts w:asciiTheme="majorHAnsi" w:eastAsiaTheme="majorEastAsia" w:hAnsiTheme="majorHAnsi" w:cstheme="majorBidi"/>
      <w:sz w:val="20"/>
      <w:szCs w:val="20"/>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kern w:val="24"/>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kern w:val="24"/>
      <w:sz w:val="21"/>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pPr>
      <w:spacing w:line="240" w:lineRule="auto"/>
      <w:ind w:firstLine="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kern w:val="24"/>
      <w:sz w:val="20"/>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pPr>
      <w:pBdr>
        <w:top w:val="single" w:sz="4" w:space="10" w:color="DDDDDD" w:themeColor="accent1"/>
        <w:bottom w:val="single" w:sz="4" w:space="10" w:color="DDDDDD" w:themeColor="accent1"/>
      </w:pBdr>
      <w:spacing w:before="360" w:after="360"/>
      <w:ind w:left="864" w:right="864" w:firstLine="0"/>
      <w:jc w:val="center"/>
    </w:pPr>
    <w:rPr>
      <w:i/>
      <w:iCs/>
      <w:color w:val="DDDDDD" w:themeColor="accent1"/>
    </w:rPr>
  </w:style>
  <w:style w:type="character" w:customStyle="1" w:styleId="IntenseQuoteChar">
    <w:name w:val="Intense Quote Char"/>
    <w:basedOn w:val="DefaultParagraphFont"/>
    <w:link w:val="IntenseQuote"/>
    <w:uiPriority w:val="30"/>
    <w:semiHidden/>
    <w:rPr>
      <w:i/>
      <w:iCs/>
      <w:color w:val="DDDDDD" w:themeColor="accent1"/>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1"/>
    <w:unhideWhenUsed/>
    <w:qFormat/>
    <w:pPr>
      <w:ind w:left="720" w:firstLine="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0"/>
      <w:szCs w:val="20"/>
    </w:rPr>
  </w:style>
  <w:style w:type="character" w:customStyle="1" w:styleId="MacroTextChar">
    <w:name w:val="Macro Text Char"/>
    <w:basedOn w:val="DefaultParagraphFont"/>
    <w:link w:val="MacroText"/>
    <w:uiPriority w:val="99"/>
    <w:semiHidden/>
    <w:rPr>
      <w:rFonts w:ascii="Consolas" w:hAnsi="Consolas" w:cs="Consolas"/>
      <w:kern w:val="24"/>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pPr>
      <w:spacing w:line="240" w:lineRule="auto"/>
      <w:ind w:firstLine="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kern w:val="24"/>
      <w:sz w:val="21"/>
      <w:szCs w:val="21"/>
    </w:rPr>
  </w:style>
  <w:style w:type="paragraph" w:styleId="Quote">
    <w:name w:val="Quote"/>
    <w:basedOn w:val="Normal"/>
    <w:next w:val="Normal"/>
    <w:link w:val="QuoteChar"/>
    <w:uiPriority w:val="29"/>
    <w:qFormat/>
    <w:rsid w:val="00664C1A"/>
    <w:pPr>
      <w:ind w:left="720" w:firstLine="0"/>
    </w:pPr>
    <w:rPr>
      <w:iCs/>
      <w:color w:val="auto"/>
    </w:rPr>
  </w:style>
  <w:style w:type="character" w:customStyle="1" w:styleId="QuoteChar">
    <w:name w:val="Quote Char"/>
    <w:basedOn w:val="DefaultParagraphFont"/>
    <w:link w:val="Quote"/>
    <w:uiPriority w:val="29"/>
    <w:rsid w:val="00664C1A"/>
    <w:rPr>
      <w:iCs/>
      <w:color w:val="auto"/>
      <w:sz w:val="22"/>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customStyle="1" w:styleId="Title2">
    <w:name w:val="Title 2"/>
    <w:basedOn w:val="Normal"/>
    <w:uiPriority w:val="1"/>
    <w:qFormat/>
    <w:pPr>
      <w:ind w:firstLine="0"/>
      <w:jc w:val="center"/>
    </w:p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unhideWhenUsed/>
    <w:qFormat/>
    <w:rPr>
      <w:vertAlign w:val="superscript"/>
    </w:rPr>
  </w:style>
  <w:style w:type="table" w:customStyle="1" w:styleId="APAReport">
    <w:name w:val="APA Report"/>
    <w:basedOn w:val="TableNormal"/>
    <w:uiPriority w:val="99"/>
    <w:pPr>
      <w:spacing w:line="240" w:lineRule="auto"/>
      <w:ind w:firstLine="0"/>
    </w:p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4"/>
    <w:qFormat/>
    <w:pPr>
      <w:spacing w:before="240"/>
      <w:ind w:firstLine="0"/>
      <w:contextualSpacing/>
    </w:pPr>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rPr>
      <w:kern w:val="24"/>
    </w:rPr>
  </w:style>
  <w:style w:type="character" w:styleId="CommentReference">
    <w:name w:val="annotation reference"/>
    <w:basedOn w:val="DefaultParagraphFont"/>
    <w:uiPriority w:val="99"/>
    <w:semiHidden/>
    <w:unhideWhenUsed/>
    <w:rsid w:val="00B86440"/>
    <w:rPr>
      <w:sz w:val="16"/>
      <w:szCs w:val="16"/>
    </w:rPr>
  </w:style>
  <w:style w:type="character" w:styleId="Hyperlink">
    <w:name w:val="Hyperlink"/>
    <w:basedOn w:val="DefaultParagraphFont"/>
    <w:uiPriority w:val="99"/>
    <w:unhideWhenUsed/>
    <w:rPr>
      <w:color w:val="5F5F5F" w:themeColor="hyperlink"/>
      <w:u w:val="single"/>
    </w:rPr>
  </w:style>
  <w:style w:type="paragraph" w:styleId="Subtitle">
    <w:name w:val="Subtitle"/>
    <w:basedOn w:val="Normal"/>
    <w:next w:val="Normal"/>
    <w:link w:val="SubtitleChar"/>
    <w:uiPriority w:val="18"/>
    <w:qFormat/>
    <w:rsid w:val="00B863FB"/>
    <w:pPr>
      <w:ind w:firstLine="0"/>
      <w:jc w:val="center"/>
    </w:pPr>
    <w:rPr>
      <w:rFonts w:eastAsia="Calibri" w:cs="Calibri"/>
      <w:szCs w:val="22"/>
    </w:rPr>
  </w:style>
  <w:style w:type="character" w:customStyle="1" w:styleId="SubtitleChar">
    <w:name w:val="Subtitle Char"/>
    <w:basedOn w:val="DefaultParagraphFont"/>
    <w:link w:val="Subtitle"/>
    <w:uiPriority w:val="18"/>
    <w:rsid w:val="00B863FB"/>
    <w:rPr>
      <w:rFonts w:eastAsia="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578445464">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en.wikipedia.org/w/index.php?title=Bloom%27s_taxonomy&amp;oldid=1257974611"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rigarcia/Library/Containers/com.microsoft.Word/Data/Library/Application%20Support/Microsoft/Office/16.0/DTS/Search/%7bF86A1BC6-066A-9B4D-96E7-6B5736A7A6DD%7dtf16392902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3D6B63A7C777438C70397B17776048"/>
        <w:category>
          <w:name w:val="General"/>
          <w:gallery w:val="placeholder"/>
        </w:category>
        <w:types>
          <w:type w:val="bbPlcHdr"/>
        </w:types>
        <w:behaviors>
          <w:behavior w:val="content"/>
        </w:behaviors>
        <w:guid w:val="{A53237D1-3C05-6543-9926-C702ACBAEF16}"/>
      </w:docPartPr>
      <w:docPartBody>
        <w:p w:rsidR="00D00913" w:rsidRDefault="00F12C07" w:rsidP="00F12C07">
          <w:pPr>
            <w:pStyle w:val="3E3D6B63A7C777438C70397B17776048"/>
          </w:pPr>
          <w:bookmarkStart w:id="0" w:name="_Int_pGJ5iSU8"/>
          <w:bookmarkStart w:id="1" w:name="_Int_pGJ5iSU8"/>
          <w:bookmarkEnd w:id="0"/>
          <w:bookmarkEnd w:id="1"/>
          <w:r w:rsidRPr="00664C1A">
            <w:t>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E32"/>
    <w:rsid w:val="00B232C5"/>
    <w:rsid w:val="00C72E32"/>
    <w:rsid w:val="00D00913"/>
    <w:rsid w:val="00DD5919"/>
    <w:rsid w:val="00F12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3" w:unhideWhenUsed="1" w:qFormat="1"/>
    <w:lsdException w:name="heading 5" w:semiHidden="1" w:uiPriority="3"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3"/>
    <w:unhideWhenUsed/>
    <w:qFormat/>
    <w:pPr>
      <w:keepNext/>
      <w:keepLines/>
      <w:spacing w:after="0" w:line="480" w:lineRule="auto"/>
      <w:ind w:firstLine="720"/>
      <w:outlineLvl w:val="3"/>
    </w:pPr>
    <w:rPr>
      <w:rFonts w:asciiTheme="majorHAnsi" w:eastAsiaTheme="majorEastAsia" w:hAnsiTheme="majorHAnsi" w:cstheme="majorBidi"/>
      <w:b/>
      <w:bCs/>
      <w:iCs/>
      <w:color w:val="000000" w:themeColor="text1"/>
      <w:kern w:val="0"/>
      <w:sz w:val="22"/>
      <w:lang w:eastAsia="ja-JP"/>
      <w14:ligatures w14:val="none"/>
    </w:rPr>
  </w:style>
  <w:style w:type="paragraph" w:styleId="Heading5">
    <w:name w:val="heading 5"/>
    <w:basedOn w:val="Normal"/>
    <w:next w:val="Normal"/>
    <w:link w:val="Heading5Char"/>
    <w:uiPriority w:val="3"/>
    <w:unhideWhenUsed/>
    <w:qFormat/>
    <w:pPr>
      <w:keepNext/>
      <w:keepLines/>
      <w:spacing w:after="0" w:line="480" w:lineRule="auto"/>
      <w:ind w:firstLine="720"/>
      <w:outlineLvl w:val="4"/>
    </w:pPr>
    <w:rPr>
      <w:rFonts w:asciiTheme="majorHAnsi" w:eastAsiaTheme="majorEastAsia" w:hAnsiTheme="majorHAnsi" w:cstheme="majorBidi"/>
      <w:b/>
      <w:i/>
      <w:iCs/>
      <w:color w:val="000000" w:themeColor="text1"/>
      <w:kern w:val="0"/>
      <w:sz w:val="22"/>
      <w:lang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E3D6B63A7C777438C70397B17776048">
    <w:name w:val="3E3D6B63A7C777438C70397B17776048"/>
    <w:rsid w:val="00F12C07"/>
  </w:style>
  <w:style w:type="character" w:customStyle="1" w:styleId="Heading4Char">
    <w:name w:val="Heading 4 Char"/>
    <w:basedOn w:val="DefaultParagraphFont"/>
    <w:link w:val="Heading4"/>
    <w:uiPriority w:val="3"/>
    <w:rPr>
      <w:rFonts w:asciiTheme="majorHAnsi" w:eastAsiaTheme="majorEastAsia" w:hAnsiTheme="majorHAnsi" w:cstheme="majorBidi"/>
      <w:b/>
      <w:bCs/>
      <w:iCs/>
      <w:color w:val="000000" w:themeColor="text1"/>
      <w:kern w:val="0"/>
      <w:sz w:val="22"/>
      <w:lang w:eastAsia="ja-JP"/>
      <w14:ligatures w14:val="none"/>
    </w:rPr>
  </w:style>
  <w:style w:type="character" w:customStyle="1" w:styleId="Heading5Char">
    <w:name w:val="Heading 5 Char"/>
    <w:basedOn w:val="DefaultParagraphFont"/>
    <w:link w:val="Heading5"/>
    <w:uiPriority w:val="3"/>
    <w:rPr>
      <w:rFonts w:asciiTheme="majorHAnsi" w:eastAsiaTheme="majorEastAsia" w:hAnsiTheme="majorHAnsi" w:cstheme="majorBidi"/>
      <w:b/>
      <w:i/>
      <w:iCs/>
      <w:color w:val="000000" w:themeColor="text1"/>
      <w:kern w:val="0"/>
      <w:sz w:val="22"/>
      <w:lang w:eastAsia="ja-JP"/>
      <w14:ligatures w14:val="none"/>
    </w:rPr>
  </w:style>
  <w:style w:type="character" w:styleId="Hyperlink">
    <w:name w:val="Hyperlink"/>
    <w:basedOn w:val="DefaultParagraphFont"/>
    <w:uiPriority w:val="99"/>
    <w:unhideWhenUsed/>
    <w:rPr>
      <w:color w:val="467886" w:themeColor="hyperlink"/>
      <w:u w:val="singl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Props1.xml><?xml version="1.0" encoding="utf-8"?>
<ds:datastoreItem xmlns:ds="http://schemas.openxmlformats.org/officeDocument/2006/customXml" ds:itemID="{676608B1-A148-495A-80CE-F0BD5CC963A4}">
  <ds:schemaRefs>
    <ds:schemaRef ds:uri="http://schemas.microsoft.com/sharepoint/v3/contenttype/forms"/>
  </ds:schemaRefs>
</ds:datastoreItem>
</file>

<file path=customXml/itemProps2.xml><?xml version="1.0" encoding="utf-8"?>
<ds:datastoreItem xmlns:ds="http://schemas.openxmlformats.org/officeDocument/2006/customXml" ds:itemID="{EC758F74-CB61-4D5F-B003-A3FA896AF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DCF06E-81A5-4D29-A946-976E3F20FF44}">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docProps/app.xml><?xml version="1.0" encoding="utf-8"?>
<Properties xmlns="http://schemas.openxmlformats.org/officeDocument/2006/extended-properties" xmlns:vt="http://schemas.openxmlformats.org/officeDocument/2006/docPropsVTypes">
  <Template>{F86A1BC6-066A-9B4D-96E7-6B5736A7A6DD}tf16392902_win32.dotx</Template>
  <TotalTime>0</TotalTime>
  <Pages>6</Pages>
  <Words>1326</Words>
  <Characters>7560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2026-04-16T05:34:00Z</dcterms:created>
  <dcterms:modified xsi:type="dcterms:W3CDTF">2026-04-16T05:34:00Z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